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8"/>
      </w:pPr>
    </w:p>
    <w:p>
      <w:pPr>
        <w:spacing w:line="55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《深圳市建筑废弃物电子联单应用现状调</w:t>
      </w:r>
      <w:r>
        <w:rPr>
          <w:rFonts w:hint="eastAsia" w:ascii="方正小标宋简体" w:hAnsi="方正小标宋简体" w:eastAsia="方正小标宋简体" w:cs="方正小标宋简体"/>
          <w:b w:val="0"/>
          <w:bCs w:val="0"/>
          <w:sz w:val="44"/>
          <w:szCs w:val="44"/>
          <w:lang w:eastAsia="zh-CN"/>
        </w:rPr>
        <w:t>查</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项目招标文件</w:t>
      </w:r>
    </w:p>
    <w:p>
      <w:pPr>
        <w:spacing w:line="556" w:lineRule="exact"/>
        <w:ind w:firstLine="640" w:firstLineChars="200"/>
        <w:rPr>
          <w:rFonts w:ascii="仿宋_GB2312" w:hAnsi="仿宋_GB2312" w:eastAsia="仿宋_GB2312" w:cs="仿宋_GB2312"/>
          <w:sz w:val="32"/>
          <w:szCs w:val="32"/>
          <w:highlight w:val="yellow"/>
        </w:rPr>
      </w:pP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一、项目名称</w:t>
      </w:r>
    </w:p>
    <w:p>
      <w:pPr>
        <w:spacing w:line="556"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深圳市建筑废弃物电子联单应用现状调</w:t>
      </w:r>
      <w:r>
        <w:rPr>
          <w:rFonts w:hint="eastAsia" w:ascii="仿宋_GB2312" w:hAnsi="仿宋" w:eastAsia="仿宋_GB2312" w:cs="仿宋_GB2312"/>
          <w:sz w:val="32"/>
          <w:szCs w:val="32"/>
          <w:highlight w:val="none"/>
          <w:lang w:eastAsia="zh-CN"/>
        </w:rPr>
        <w:t>查</w:t>
      </w: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二、项目背景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kern w:val="0"/>
          <w:sz w:val="32"/>
          <w:szCs w:val="32"/>
          <w:highlight w:val="yellow"/>
          <w:lang w:val="en-US" w:eastAsia="zh-CN" w:bidi="ar"/>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加强建筑废弃物排放、运输和处置全过程监管</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lang w:val="en-US" w:eastAsia="zh-CN"/>
        </w:rPr>
        <w:t>提升我市</w:t>
      </w:r>
      <w:r>
        <w:rPr>
          <w:rFonts w:hint="eastAsia" w:ascii="仿宋_GB2312" w:hAnsi="仿宋_GB2312" w:eastAsia="仿宋_GB2312" w:cs="仿宋_GB2312"/>
          <w:sz w:val="32"/>
          <w:szCs w:val="32"/>
          <w:lang w:eastAsia="zh-CN"/>
        </w:rPr>
        <w:t>建筑废弃物</w:t>
      </w:r>
      <w:r>
        <w:rPr>
          <w:rFonts w:hint="eastAsia" w:ascii="仿宋_GB2312" w:hAnsi="仿宋_GB2312" w:eastAsia="仿宋_GB2312" w:cs="仿宋_GB2312"/>
          <w:sz w:val="32"/>
          <w:szCs w:val="32"/>
          <w:lang w:val="en-US" w:eastAsia="zh-CN"/>
        </w:rPr>
        <w:t>信息化管理水平，我局组织开发建设了深圳市建筑废弃物智慧监管系统（以下简称“智慧监管系统”）</w:t>
      </w:r>
      <w:r>
        <w:rPr>
          <w:rFonts w:hint="eastAsia" w:ascii="仿宋_GB2312" w:hAnsi="仿宋_GB2312" w:eastAsia="仿宋_GB2312" w:cs="仿宋_GB2312"/>
          <w:sz w:val="32"/>
          <w:szCs w:val="32"/>
          <w:lang w:eastAsia="zh-CN"/>
        </w:rPr>
        <w:t>。电子联单作为智慧监管系统的核心功能，是实现建筑废弃物“两点一线”全过程闭环管理的重要抓手，其准确性对实现建筑废弃物的精准管控至关重要。但目前在电子联单运行过程中，存在“不签认”、签认依靠人工“不智能”等问题，导致目前通过电子联单采集数据不准确，且各类用户联单签认意愿不高，且监管难度大。为此，需从电子联单的技术应用、使用操作及监督管理等方面出发，深入调查我市建筑废弃物电子联单的应用现状，并提出切实可行的电子联单应用技术方案及政策管理建议，提高建筑废弃物电子联单的数据准确性及应用便利性，完善建筑废弃物电子联单管理</w:t>
      </w:r>
      <w:r>
        <w:rPr>
          <w:rFonts w:hint="eastAsia" w:ascii="仿宋_GB2312" w:hAnsi="仿宋_GB2312" w:eastAsia="仿宋_GB2312" w:cs="仿宋_GB2312"/>
          <w:sz w:val="32"/>
          <w:szCs w:val="32"/>
          <w:highlight w:val="none"/>
          <w:lang w:val="en-US" w:eastAsia="zh-CN"/>
        </w:rPr>
        <w:t>。</w:t>
      </w: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三、工程内容/服务内容</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1.通过文献研究、实地走访、问卷调查等方式，调查我市建筑废弃物电子联单应用的现状，了解各类用户对目前电子联单管理的意见及建议。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2.深入调查全市不少于30家电子联单各类用户的使用情况，包括电子联单执行情况、使用过程中存在的问题及建议。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3.实地走访和调查住建、交通、水务工程监管部门，了解个监管部门在建筑废弃物电子联单管理过程中遇到的问题及政策建议。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800" w:firstLineChars="2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4.实地走访和调查国内成熟的视频监控、车辆识别相关技术及建筑废弃物全过程管理应用的相关技术，进行对比分析，结合电子联单实际情况，提出可行性建议。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800" w:firstLineChars="2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5.调查电子联单APP的开发单位，通过对系统架构、技术路径实现、当前系统的数据分析技术优化点，提出可行的改进建议。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800" w:firstLineChars="2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6.根据调查内容、调查数据，借鉴国内外经验，结合深圳实际，深入分析建筑废弃物电子联单执行过程中存在的问题和原因，并从多个角度和维度提出有利于提高我市建筑废弃物全过程管理的政策建议。</w:t>
      </w:r>
    </w:p>
    <w:p>
      <w:pPr>
        <w:spacing w:line="556" w:lineRule="exact"/>
        <w:ind w:firstLine="640" w:firstLineChars="200"/>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四、投标条件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1.投标人须为具备独立法人资格的企业法人、事业单位法人、社会团体法人或港澳台地区合法注册的企业；</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sz w:val="32"/>
          <w:szCs w:val="32"/>
          <w:highlight w:val="none"/>
        </w:rPr>
        <w:t>投标人需具有建筑废弃物处置、管理、</w:t>
      </w:r>
      <w:r>
        <w:rPr>
          <w:rFonts w:hint="eastAsia" w:ascii="仿宋_GB2312" w:hAnsi="仿宋_GB2312" w:eastAsia="仿宋_GB2312" w:cs="仿宋_GB2312"/>
          <w:sz w:val="32"/>
          <w:szCs w:val="32"/>
          <w:highlight w:val="none"/>
          <w:lang w:eastAsia="zh-CN"/>
        </w:rPr>
        <w:t>调查</w:t>
      </w:r>
      <w:r>
        <w:rPr>
          <w:rFonts w:hint="eastAsia" w:ascii="仿宋_GB2312" w:hAnsi="仿宋_GB2312" w:eastAsia="仿宋_GB2312" w:cs="仿宋_GB2312"/>
          <w:sz w:val="32"/>
          <w:szCs w:val="32"/>
          <w:highlight w:val="none"/>
        </w:rPr>
        <w:t>、宣传推广等相关经验；</w:t>
      </w:r>
    </w:p>
    <w:p>
      <w:pPr>
        <w:spacing w:line="55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.投标人单位的授权代表应为该单位法人或经法人授权的该单位相关工作人员；</w:t>
      </w:r>
    </w:p>
    <w:p>
      <w:pPr>
        <w:spacing w:line="55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.投标人单位须承诺近三年无违法违规行为等不良执业记录及不良反映，业内拥有良好的声誉（投标人提供承诺书原件）；</w:t>
      </w:r>
    </w:p>
    <w:p>
      <w:pPr>
        <w:spacing w:line="55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.本项目不接受联合体投标。</w:t>
      </w: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五、</w:t>
      </w:r>
      <w:r>
        <w:rPr>
          <w:rFonts w:hint="eastAsia" w:ascii="黑体" w:hAnsi="黑体" w:eastAsia="黑体" w:cs="仿宋_GB2312"/>
          <w:bCs/>
          <w:sz w:val="32"/>
          <w:szCs w:val="32"/>
          <w:highlight w:val="none"/>
          <w:lang w:eastAsia="zh-CN"/>
        </w:rPr>
        <w:t>评标</w:t>
      </w:r>
      <w:r>
        <w:rPr>
          <w:rFonts w:hint="eastAsia" w:ascii="黑体" w:hAnsi="黑体" w:eastAsia="黑体" w:cs="仿宋_GB2312"/>
          <w:bCs/>
          <w:sz w:val="32"/>
          <w:szCs w:val="32"/>
          <w:highlight w:val="none"/>
        </w:rPr>
        <w:t>方法</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一次票决法。</w:t>
      </w: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六、投标报价</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本次项目的</w:t>
      </w:r>
      <w:r>
        <w:rPr>
          <w:rFonts w:hint="eastAsia" w:ascii="仿宋_GB2312" w:hAnsi="仿宋" w:eastAsia="仿宋_GB2312" w:cs="仿宋_GB2312"/>
          <w:sz w:val="32"/>
          <w:szCs w:val="32"/>
          <w:highlight w:val="none"/>
          <w:lang w:eastAsia="zh-CN"/>
        </w:rPr>
        <w:t>预算</w:t>
      </w:r>
      <w:r>
        <w:rPr>
          <w:rFonts w:hint="eastAsia" w:ascii="仿宋_GB2312" w:hAnsi="仿宋" w:eastAsia="仿宋_GB2312" w:cs="仿宋_GB2312"/>
          <w:sz w:val="32"/>
          <w:szCs w:val="32"/>
          <w:highlight w:val="none"/>
        </w:rPr>
        <w:t>控制金额为人民币</w:t>
      </w:r>
      <w:r>
        <w:rPr>
          <w:rFonts w:hint="eastAsia" w:ascii="仿宋_GB2312" w:hAnsi="仿宋" w:eastAsia="仿宋_GB2312" w:cs="仿宋_GB2312"/>
          <w:b/>
          <w:bCs/>
          <w:sz w:val="32"/>
          <w:szCs w:val="32"/>
          <w:highlight w:val="none"/>
        </w:rPr>
        <w:t>23万元</w:t>
      </w:r>
      <w:r>
        <w:rPr>
          <w:rFonts w:hint="eastAsia" w:ascii="仿宋_GB2312" w:hAnsi="仿宋" w:eastAsia="仿宋_GB2312" w:cs="仿宋_GB2312"/>
          <w:sz w:val="32"/>
          <w:szCs w:val="32"/>
          <w:highlight w:val="none"/>
        </w:rPr>
        <w:t>以内，参加单位的报价不可高于控制金额，否则参加单位的投标文件视同无效。</w:t>
      </w:r>
    </w:p>
    <w:p>
      <w:pPr>
        <w:spacing w:line="556" w:lineRule="exact"/>
        <w:ind w:firstLine="640" w:firstLineChars="200"/>
        <w:rPr>
          <w:rFonts w:ascii="黑体" w:hAnsi="黑体" w:eastAsia="黑体" w:cs="仿宋_GB2312"/>
          <w:bCs/>
          <w:sz w:val="32"/>
          <w:szCs w:val="32"/>
          <w:highlight w:val="none"/>
        </w:rPr>
      </w:pPr>
      <w:r>
        <w:rPr>
          <w:rFonts w:hint="eastAsia" w:ascii="黑体" w:hAnsi="黑体" w:eastAsia="黑体" w:cs="仿宋_GB2312"/>
          <w:bCs/>
          <w:sz w:val="32"/>
          <w:szCs w:val="32"/>
          <w:highlight w:val="none"/>
        </w:rPr>
        <w:t>七、投标资料</w:t>
      </w:r>
    </w:p>
    <w:p>
      <w:pPr>
        <w:spacing w:line="556" w:lineRule="exact"/>
        <w:ind w:firstLine="640" w:firstLineChars="200"/>
        <w:rPr>
          <w:rFonts w:ascii="仿宋_GB2312" w:hAnsi="仿宋" w:eastAsia="仿宋_GB2312"/>
          <w:b/>
          <w:highlight w:val="none"/>
        </w:rPr>
      </w:pPr>
      <w:bookmarkStart w:id="0" w:name="_Toc413661226"/>
      <w:r>
        <w:rPr>
          <w:rFonts w:hint="eastAsia" w:ascii="楷体_GB2312" w:hAnsi="仿宋_GB2312" w:eastAsia="楷体_GB2312" w:cs="仿宋_GB2312"/>
          <w:sz w:val="32"/>
          <w:szCs w:val="32"/>
          <w:highlight w:val="none"/>
        </w:rPr>
        <w:t>（一）投标文件的组成和格式（包括但不限于）</w:t>
      </w:r>
      <w:bookmarkEnd w:id="0"/>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1.投标报价（格式见附件1、附件2、附件3）。</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2.详细的工作方案（格式见附件4）。</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3.业绩证明材料，可提供同类型项目案例证明文件或相关业务工作经验证明资料，证明资料需加盖单位公章。</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4.投标承诺函（参考附件5）。</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5.其它招标文件要求的内容及投标人认为需要补充的内容（格式自定），提交的资料应加盖单位公章。</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6.投标资格证明文件（参考附件6）。</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（1）工商登记证、税务登记证、组织机构代码证或三证合一资质文件或社会团体法人登记证书，并加盖单位公章。</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（2）法定代表人身份证明书、法定代表人授权委托书等，加盖单位公章。</w:t>
      </w:r>
    </w:p>
    <w:p>
      <w:pPr>
        <w:spacing w:line="556" w:lineRule="exact"/>
        <w:ind w:firstLine="640" w:firstLineChars="200"/>
        <w:rPr>
          <w:rFonts w:ascii="仿宋_GB2312" w:hAnsi="仿宋" w:eastAsia="仿宋_GB2312"/>
          <w:b/>
          <w:highlight w:val="none"/>
        </w:rPr>
      </w:pPr>
      <w:bookmarkStart w:id="1" w:name="_Toc413661227"/>
      <w:r>
        <w:rPr>
          <w:rFonts w:hint="eastAsia" w:ascii="楷体_GB2312" w:hAnsi="仿宋_GB2312" w:eastAsia="楷体_GB2312" w:cs="仿宋_GB2312"/>
          <w:sz w:val="32"/>
          <w:szCs w:val="32"/>
          <w:highlight w:val="none"/>
        </w:rPr>
        <w:t>（二）投标文件的份数及装订、密封要求</w:t>
      </w:r>
      <w:bookmarkEnd w:id="1"/>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1.投标人应准备投标文件正本一套和副本三套，所有封袋上都应写明投标人的名称、项目名称。文件封面须清楚地标明“正本”或“副本”，当正本与副本有一不致时，以正本为准。</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2.投标文件正、副本均应使用A4纸统一装订，且均应使用不能擦去的墨水书写或打印，并由投标人加盖公章和法定代表人或法定代表人委托的代理人签字。</w:t>
      </w:r>
    </w:p>
    <w:p>
      <w:pPr>
        <w:spacing w:line="556"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3.投标文件的正本及所有副本必须密封，封面均须加盖单位公章并在密封口骑缝加盖单位公章。</w:t>
      </w:r>
    </w:p>
    <w:p>
      <w:pPr>
        <w:spacing w:line="556" w:lineRule="exact"/>
        <w:ind w:firstLine="640" w:firstLineChars="200"/>
        <w:rPr>
          <w:rFonts w:ascii="仿宋_GB2312" w:hAnsi="仿宋_GB2312" w:eastAsia="仿宋_GB2312" w:cs="仿宋_GB2312"/>
          <w:b/>
          <w:bCs/>
          <w:sz w:val="32"/>
          <w:szCs w:val="32"/>
        </w:rPr>
      </w:pPr>
      <w:r>
        <w:rPr>
          <w:rFonts w:hint="eastAsia" w:ascii="黑体" w:hAnsi="黑体" w:eastAsia="黑体" w:cs="仿宋_GB2312"/>
          <w:bCs/>
          <w:sz w:val="32"/>
          <w:szCs w:val="32"/>
        </w:rPr>
        <w:t>八、提交投标资料地点</w:t>
      </w:r>
    </w:p>
    <w:p>
      <w:pPr>
        <w:spacing w:line="55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深圳市福田区振华路8号设计大厦4</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室</w:t>
      </w:r>
    </w:p>
    <w:p>
      <w:pPr>
        <w:spacing w:line="556"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咨询电话：</w:t>
      </w:r>
      <w:r>
        <w:rPr>
          <w:rFonts w:hint="eastAsia" w:ascii="仿宋_GB2312" w:hAnsi="仿宋" w:eastAsia="仿宋_GB2312" w:cs="仿宋_GB2312"/>
          <w:sz w:val="32"/>
          <w:szCs w:val="32"/>
          <w:lang w:eastAsia="zh-CN"/>
        </w:rPr>
        <w:t>赫</w:t>
      </w:r>
      <w:r>
        <w:rPr>
          <w:rFonts w:hint="eastAsia" w:ascii="仿宋_GB2312" w:hAnsi="仿宋" w:eastAsia="仿宋_GB2312" w:cs="仿宋_GB2312"/>
          <w:sz w:val="32"/>
          <w:szCs w:val="32"/>
        </w:rPr>
        <w:t>工  0755-837887</w:t>
      </w:r>
      <w:r>
        <w:rPr>
          <w:rFonts w:hint="eastAsia" w:ascii="仿宋_GB2312" w:hAnsi="仿宋" w:eastAsia="仿宋_GB2312" w:cs="仿宋_GB2312"/>
          <w:sz w:val="32"/>
          <w:szCs w:val="32"/>
          <w:lang w:val="en-US" w:eastAsia="zh-CN"/>
        </w:rPr>
        <w:t>01</w:t>
      </w:r>
    </w:p>
    <w:p>
      <w:pPr>
        <w:spacing w:line="55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递交投标文件时，需同时递交企业法人授权委托书</w:t>
      </w:r>
    </w:p>
    <w:p>
      <w:pPr>
        <w:spacing w:line="556"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九、截标时间</w:t>
      </w:r>
    </w:p>
    <w:p>
      <w:pPr>
        <w:spacing w:line="55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月</w:t>
      </w:r>
      <w:r>
        <w:rPr>
          <w:rFonts w:hint="default" w:ascii="仿宋_GB2312" w:hAnsi="仿宋" w:eastAsia="仿宋_GB2312" w:cs="仿宋_GB2312"/>
          <w:sz w:val="32"/>
          <w:szCs w:val="32"/>
          <w:lang w:val="en" w:eastAsia="zh-CN"/>
        </w:rPr>
        <w:t>8</w:t>
      </w:r>
      <w:r>
        <w:rPr>
          <w:rFonts w:hint="eastAsia" w:ascii="仿宋_GB2312" w:hAnsi="仿宋" w:eastAsia="仿宋_GB2312" w:cs="仿宋_GB2312"/>
          <w:sz w:val="32"/>
          <w:szCs w:val="32"/>
        </w:rPr>
        <w:t>日下午18:00</w:t>
      </w:r>
    </w:p>
    <w:p>
      <w:pPr>
        <w:spacing w:line="556"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十、其他说明</w:t>
      </w:r>
    </w:p>
    <w:p>
      <w:pPr>
        <w:spacing w:line="556" w:lineRule="exact"/>
        <w:ind w:firstLine="640" w:firstLineChars="200"/>
        <w:rPr>
          <w:rFonts w:ascii="仿宋_GB2312" w:hAnsi="仿宋_GB2312" w:eastAsia="仿宋_GB2312" w:cs="仿宋_GB2312"/>
          <w:b/>
          <w:bCs/>
          <w:sz w:val="32"/>
          <w:szCs w:val="32"/>
        </w:rPr>
      </w:pPr>
      <w:r>
        <w:rPr>
          <w:rFonts w:hint="eastAsia" w:ascii="仿宋_GB2312" w:hAnsi="仿宋" w:eastAsia="仿宋_GB2312" w:cs="仿宋_GB2312"/>
          <w:sz w:val="32"/>
          <w:szCs w:val="32"/>
        </w:rPr>
        <w:t>本次招标不一定接受最低报价的投标。</w:t>
      </w:r>
    </w:p>
    <w:p>
      <w:pPr>
        <w:spacing w:line="556"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十一、合同格式（附后）</w:t>
      </w:r>
    </w:p>
    <w:p>
      <w:pPr>
        <w:spacing w:line="560" w:lineRule="exact"/>
        <w:ind w:firstLine="640" w:firstLineChars="200"/>
        <w:rPr>
          <w:rFonts w:ascii="仿宋_GB2312" w:hAnsi="仿宋_GB2312" w:eastAsia="仿宋_GB2312" w:cs="仿宋_GB2312"/>
          <w:sz w:val="32"/>
          <w:szCs w:val="32"/>
        </w:rPr>
        <w:sectPr>
          <w:footerReference r:id="rId3" w:type="default"/>
          <w:pgSz w:w="11906" w:h="16838"/>
          <w:pgMar w:top="1757" w:right="1531" w:bottom="1701" w:left="1531" w:header="851" w:footer="992" w:gutter="0"/>
          <w:pgNumType w:fmt="numberInDash"/>
          <w:cols w:space="720" w:num="1"/>
          <w:docGrid w:type="lines" w:linePitch="312" w:charSpace="0"/>
        </w:sectPr>
      </w:pPr>
    </w:p>
    <w:p>
      <w:pPr>
        <w:adjustRightInd w:val="0"/>
        <w:snapToGrid w:val="0"/>
        <w:spacing w:line="360" w:lineRule="auto"/>
        <w:jc w:val="center"/>
        <w:rPr>
          <w:rFonts w:hint="eastAsia"/>
          <w:color w:val="000000"/>
          <w:sz w:val="11"/>
          <w:szCs w:val="11"/>
        </w:rPr>
      </w:pPr>
      <w:bookmarkStart w:id="2" w:name="_Toc413661234"/>
    </w:p>
    <w:p>
      <w:pPr>
        <w:adjustRightInd w:val="0"/>
        <w:snapToGrid w:val="0"/>
        <w:spacing w:line="360" w:lineRule="auto"/>
        <w:jc w:val="center"/>
        <w:rPr>
          <w:color w:val="000000"/>
          <w:szCs w:val="21"/>
        </w:rPr>
      </w:pPr>
    </w:p>
    <w:p>
      <w:pPr>
        <w:adjustRightInd w:val="0"/>
        <w:snapToGrid w:val="0"/>
        <w:spacing w:line="360" w:lineRule="auto"/>
        <w:jc w:val="center"/>
        <w:rPr>
          <w:color w:val="000000"/>
          <w:szCs w:val="21"/>
        </w:rPr>
      </w:pPr>
    </w:p>
    <w:p>
      <w:pPr>
        <w:adjustRightInd w:val="0"/>
        <w:snapToGrid w:val="0"/>
        <w:spacing w:line="360" w:lineRule="auto"/>
        <w:jc w:val="center"/>
        <w:rPr>
          <w:bCs/>
          <w:color w:val="000000"/>
          <w:sz w:val="32"/>
          <w:szCs w:val="32"/>
        </w:rPr>
      </w:pPr>
    </w:p>
    <w:p>
      <w:pPr>
        <w:adjustRightInd w:val="0"/>
        <w:snapToGrid w:val="0"/>
        <w:spacing w:after="156" w:afterLines="50" w:line="560" w:lineRule="exact"/>
        <w:jc w:val="center"/>
        <w:rPr>
          <w:b/>
          <w:color w:val="000000"/>
          <w:sz w:val="36"/>
          <w:szCs w:val="36"/>
        </w:rPr>
      </w:pPr>
      <w:r>
        <w:rPr>
          <w:rFonts w:hint="eastAsia"/>
          <w:b/>
          <w:bCs/>
          <w:color w:val="000000"/>
          <w:sz w:val="36"/>
          <w:szCs w:val="36"/>
        </w:rPr>
        <w:t>项 目 委 托</w:t>
      </w:r>
      <w:r>
        <w:rPr>
          <w:b/>
          <w:bCs/>
          <w:color w:val="000000"/>
          <w:sz w:val="36"/>
          <w:szCs w:val="36"/>
        </w:rPr>
        <w:t xml:space="preserve"> 合 同</w:t>
      </w:r>
    </w:p>
    <w:p>
      <w:pPr>
        <w:adjustRightInd w:val="0"/>
        <w:snapToGrid w:val="0"/>
        <w:spacing w:line="360" w:lineRule="auto"/>
        <w:jc w:val="center"/>
        <w:rPr>
          <w:b/>
          <w:bCs/>
          <w:color w:val="000000"/>
          <w:sz w:val="44"/>
          <w:szCs w:val="44"/>
        </w:rPr>
      </w:pPr>
    </w:p>
    <w:p>
      <w:pPr>
        <w:adjustRightInd w:val="0"/>
        <w:snapToGrid w:val="0"/>
        <w:spacing w:line="360" w:lineRule="auto"/>
        <w:jc w:val="center"/>
        <w:rPr>
          <w:b/>
          <w:bCs/>
          <w:color w:val="000000"/>
          <w:sz w:val="44"/>
          <w:szCs w:val="44"/>
        </w:rPr>
      </w:pPr>
    </w:p>
    <w:p>
      <w:pPr>
        <w:adjustRightInd w:val="0"/>
        <w:snapToGrid w:val="0"/>
        <w:spacing w:line="360" w:lineRule="auto"/>
        <w:jc w:val="center"/>
        <w:rPr>
          <w:b/>
          <w:bCs/>
          <w:color w:val="000000"/>
          <w:sz w:val="44"/>
          <w:szCs w:val="44"/>
        </w:rPr>
      </w:pPr>
    </w:p>
    <w:p>
      <w:pPr>
        <w:tabs>
          <w:tab w:val="left" w:pos="180"/>
          <w:tab w:val="left" w:pos="1980"/>
          <w:tab w:val="left" w:pos="8190"/>
        </w:tabs>
        <w:spacing w:before="156" w:beforeLines="50" w:after="156" w:afterLines="50" w:line="300" w:lineRule="auto"/>
        <w:ind w:firstLine="562" w:firstLineChars="200"/>
        <w:rPr>
          <w:b/>
          <w:color w:val="000000"/>
          <w:sz w:val="24"/>
          <w:u w:val="single"/>
        </w:rPr>
      </w:pPr>
      <w:r>
        <w:rPr>
          <w:rFonts w:hint="eastAsia"/>
          <w:b/>
          <w:color w:val="000000"/>
          <w:sz w:val="28"/>
          <w:szCs w:val="28"/>
        </w:rPr>
        <w:t>项目</w:t>
      </w:r>
      <w:r>
        <w:rPr>
          <w:b/>
          <w:color w:val="000000"/>
          <w:sz w:val="28"/>
          <w:szCs w:val="28"/>
        </w:rPr>
        <w:t>名称</w:t>
      </w:r>
      <w:r>
        <w:rPr>
          <w:rFonts w:hint="eastAsia"/>
          <w:b/>
          <w:color w:val="000000"/>
          <w:sz w:val="28"/>
          <w:szCs w:val="28"/>
        </w:rPr>
        <w:t>：深圳市建筑废弃物电子联单应用现状调查</w:t>
      </w:r>
    </w:p>
    <w:p>
      <w:pPr>
        <w:tabs>
          <w:tab w:val="left" w:leader="underscore" w:pos="180"/>
          <w:tab w:val="left" w:pos="2160"/>
          <w:tab w:val="left" w:pos="6480"/>
          <w:tab w:val="left" w:pos="8190"/>
        </w:tabs>
        <w:spacing w:before="156" w:beforeLines="50" w:after="156" w:afterLines="50" w:line="300" w:lineRule="auto"/>
        <w:ind w:firstLine="562" w:firstLineChars="200"/>
        <w:rPr>
          <w:b/>
          <w:color w:val="000000"/>
          <w:sz w:val="28"/>
          <w:szCs w:val="28"/>
          <w:u w:val="single"/>
        </w:rPr>
      </w:pPr>
      <w:r>
        <w:rPr>
          <w:b/>
          <w:color w:val="000000"/>
          <w:sz w:val="28"/>
          <w:szCs w:val="28"/>
        </w:rPr>
        <w:t>委托方（甲方）：</w:t>
      </w:r>
      <w:r>
        <w:rPr>
          <w:b/>
          <w:bCs/>
          <w:color w:val="000000"/>
          <w:sz w:val="28"/>
          <w:szCs w:val="28"/>
          <w:u w:val="single"/>
        </w:rPr>
        <w:t xml:space="preserve">  </w:t>
      </w:r>
      <w:r>
        <w:rPr>
          <w:rFonts w:hint="eastAsia"/>
          <w:b/>
          <w:bCs/>
          <w:color w:val="000000"/>
          <w:sz w:val="28"/>
          <w:szCs w:val="28"/>
          <w:u w:val="single"/>
        </w:rPr>
        <w:t xml:space="preserve">     深圳市住房和建设局</w:t>
      </w:r>
      <w:r>
        <w:rPr>
          <w:b/>
          <w:bCs/>
          <w:color w:val="000000"/>
          <w:sz w:val="28"/>
          <w:szCs w:val="28"/>
          <w:u w:val="single"/>
        </w:rPr>
        <w:t xml:space="preserve">      </w:t>
      </w:r>
    </w:p>
    <w:p>
      <w:pPr>
        <w:tabs>
          <w:tab w:val="left" w:pos="180"/>
          <w:tab w:val="left" w:pos="8190"/>
        </w:tabs>
        <w:spacing w:line="640" w:lineRule="exact"/>
        <w:ind w:firstLine="562" w:firstLineChars="200"/>
        <w:rPr>
          <w:b/>
          <w:color w:val="000000"/>
          <w:sz w:val="28"/>
          <w:szCs w:val="28"/>
          <w:u w:val="single"/>
        </w:rPr>
      </w:pPr>
      <w:r>
        <w:rPr>
          <w:b/>
          <w:color w:val="000000"/>
          <w:sz w:val="28"/>
          <w:szCs w:val="28"/>
        </w:rPr>
        <w:t>受托方（乙方）：</w:t>
      </w:r>
      <w:r>
        <w:rPr>
          <w:color w:val="000000"/>
          <w:sz w:val="28"/>
          <w:szCs w:val="28"/>
        </w:rPr>
        <w:t xml:space="preserve"> </w:t>
      </w:r>
      <w:r>
        <w:rPr>
          <w:b/>
          <w:bCs/>
          <w:color w:val="000000"/>
          <w:sz w:val="28"/>
          <w:szCs w:val="28"/>
          <w:u w:val="single"/>
        </w:rPr>
        <w:t xml:space="preserve">  </w:t>
      </w:r>
      <w:r>
        <w:rPr>
          <w:rFonts w:hint="eastAsia"/>
          <w:b/>
          <w:bCs/>
          <w:color w:val="000000"/>
          <w:sz w:val="28"/>
          <w:szCs w:val="28"/>
          <w:u w:val="single"/>
        </w:rPr>
        <w:t xml:space="preserve">        </w:t>
      </w:r>
      <w:r>
        <w:rPr>
          <w:b/>
          <w:bCs/>
          <w:color w:val="000000"/>
          <w:sz w:val="28"/>
          <w:szCs w:val="28"/>
          <w:u w:val="single"/>
        </w:rPr>
        <w:t xml:space="preserve">    </w:t>
      </w:r>
      <w:r>
        <w:rPr>
          <w:rFonts w:hint="default"/>
          <w:b/>
          <w:bCs/>
          <w:color w:val="000000"/>
          <w:sz w:val="28"/>
          <w:szCs w:val="28"/>
          <w:u w:val="single"/>
          <w:lang w:val="en"/>
        </w:rPr>
        <w:t xml:space="preserve">                </w:t>
      </w:r>
    </w:p>
    <w:p>
      <w:pPr>
        <w:tabs>
          <w:tab w:val="left" w:pos="180"/>
          <w:tab w:val="left" w:pos="8190"/>
        </w:tabs>
        <w:spacing w:before="156" w:beforeLines="50" w:after="156" w:afterLines="50" w:line="300" w:lineRule="auto"/>
        <w:ind w:firstLine="562" w:firstLineChars="200"/>
        <w:rPr>
          <w:b/>
          <w:color w:val="000000"/>
          <w:sz w:val="28"/>
          <w:szCs w:val="28"/>
          <w:u w:val="single"/>
        </w:rPr>
      </w:pPr>
      <w:r>
        <w:rPr>
          <w:b/>
          <w:color w:val="000000"/>
          <w:sz w:val="28"/>
          <w:szCs w:val="28"/>
        </w:rPr>
        <w:t>签订地点：</w:t>
      </w:r>
      <w:r>
        <w:rPr>
          <w:b/>
          <w:bCs/>
          <w:color w:val="000000"/>
          <w:sz w:val="28"/>
          <w:szCs w:val="28"/>
          <w:u w:val="single"/>
        </w:rPr>
        <w:t xml:space="preserve">      </w:t>
      </w:r>
      <w:r>
        <w:rPr>
          <w:rFonts w:hint="eastAsia"/>
          <w:b/>
          <w:bCs/>
          <w:color w:val="000000"/>
          <w:sz w:val="28"/>
          <w:szCs w:val="28"/>
          <w:u w:val="single"/>
        </w:rPr>
        <w:t xml:space="preserve">     </w:t>
      </w:r>
      <w:r>
        <w:rPr>
          <w:b/>
          <w:bCs/>
          <w:color w:val="000000"/>
          <w:sz w:val="28"/>
          <w:szCs w:val="28"/>
          <w:u w:val="single"/>
        </w:rPr>
        <w:t xml:space="preserve">                       </w:t>
      </w:r>
      <w:r>
        <w:rPr>
          <w:rFonts w:hint="default"/>
          <w:b/>
          <w:bCs/>
          <w:color w:val="000000"/>
          <w:sz w:val="28"/>
          <w:szCs w:val="28"/>
          <w:u w:val="single"/>
          <w:lang w:val="en"/>
        </w:rPr>
        <w:t xml:space="preserve">   </w:t>
      </w:r>
    </w:p>
    <w:p>
      <w:pPr>
        <w:adjustRightInd w:val="0"/>
        <w:snapToGrid w:val="0"/>
        <w:spacing w:line="360" w:lineRule="auto"/>
        <w:jc w:val="center"/>
        <w:rPr>
          <w:b/>
          <w:bCs/>
          <w:color w:val="000000"/>
          <w:sz w:val="44"/>
          <w:szCs w:val="44"/>
        </w:rPr>
      </w:pPr>
    </w:p>
    <w:p>
      <w:pPr>
        <w:adjustRightInd w:val="0"/>
        <w:snapToGrid w:val="0"/>
        <w:spacing w:line="360" w:lineRule="auto"/>
        <w:jc w:val="both"/>
        <w:rPr>
          <w:b/>
          <w:bCs/>
          <w:color w:val="000000"/>
          <w:sz w:val="44"/>
          <w:szCs w:val="44"/>
        </w:rPr>
      </w:pPr>
    </w:p>
    <w:p>
      <w:pPr>
        <w:adjustRightInd w:val="0"/>
        <w:snapToGrid w:val="0"/>
        <w:spacing w:line="360" w:lineRule="auto"/>
        <w:jc w:val="center"/>
        <w:rPr>
          <w:b/>
          <w:bCs/>
          <w:color w:val="000000"/>
          <w:sz w:val="44"/>
          <w:szCs w:val="44"/>
        </w:rPr>
      </w:pPr>
    </w:p>
    <w:p>
      <w:pPr>
        <w:tabs>
          <w:tab w:val="left" w:pos="180"/>
          <w:tab w:val="left" w:pos="3780"/>
        </w:tabs>
        <w:spacing w:after="156" w:afterLines="50" w:line="300" w:lineRule="auto"/>
        <w:jc w:val="center"/>
        <w:rPr>
          <w:color w:val="000000"/>
          <w:szCs w:val="21"/>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color w:val="000000"/>
          <w:szCs w:val="21"/>
        </w:rPr>
        <w:t>本合同共</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eastAsia="zh-CN"/>
        </w:rPr>
        <w:t>17</w:t>
      </w:r>
      <w:r>
        <w:rPr>
          <w:rFonts w:hint="eastAsia"/>
          <w:color w:val="000000"/>
          <w:szCs w:val="21"/>
          <w:u w:val="single"/>
        </w:rPr>
        <w:t xml:space="preserve"> </w:t>
      </w:r>
      <w:r>
        <w:rPr>
          <w:color w:val="000000"/>
          <w:szCs w:val="21"/>
          <w:u w:val="single"/>
        </w:rPr>
        <w:t xml:space="preserve"> </w:t>
      </w:r>
      <w:r>
        <w:rPr>
          <w:color w:val="000000"/>
          <w:szCs w:val="21"/>
        </w:rPr>
        <w:t>页（含封面）</w:t>
      </w:r>
    </w:p>
    <w:p>
      <w:pPr>
        <w:spacing w:before="156" w:beforeLines="50" w:after="156" w:afterLines="50" w:line="300" w:lineRule="auto"/>
        <w:ind w:left="180"/>
        <w:jc w:val="center"/>
        <w:rPr>
          <w:rFonts w:ascii="黑体" w:eastAsia="黑体"/>
          <w:sz w:val="24"/>
        </w:rPr>
      </w:pPr>
      <w:r>
        <w:rPr>
          <w:rFonts w:hint="eastAsia" w:ascii="黑体" w:eastAsia="黑体"/>
          <w:sz w:val="24"/>
        </w:rPr>
        <w:t>特别提示</w:t>
      </w:r>
    </w:p>
    <w:p>
      <w:pPr>
        <w:spacing w:before="156" w:beforeLines="50" w:after="156" w:afterLines="50" w:line="300" w:lineRule="auto"/>
        <w:ind w:left="181" w:leftChars="86" w:firstLine="480" w:firstLineChars="200"/>
        <w:rPr>
          <w:sz w:val="24"/>
        </w:rPr>
      </w:pPr>
      <w:r>
        <w:rPr>
          <w:rFonts w:hint="eastAsia"/>
          <w:sz w:val="24"/>
        </w:rPr>
        <w:t>1、签约一方有多个当事人的，可按其各自在合同关系中的作用，在“乙方”项下（增页）分别排列为共同乙方。</w:t>
      </w:r>
    </w:p>
    <w:p>
      <w:pPr>
        <w:spacing w:before="156" w:beforeLines="50" w:after="156" w:afterLines="50" w:line="300" w:lineRule="auto"/>
        <w:ind w:left="181" w:leftChars="86" w:firstLine="480" w:firstLineChars="20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181" w:leftChars="86" w:firstLine="480" w:firstLineChars="20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181" w:leftChars="86" w:firstLine="480" w:firstLineChars="20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181" w:leftChars="86" w:firstLine="480" w:firstLineChars="200"/>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181" w:leftChars="86" w:firstLine="480" w:firstLineChars="200"/>
        <w:rPr>
          <w:rFonts w:ascii="黑体" w:eastAsia="黑体"/>
          <w:b/>
          <w:bCs/>
          <w:sz w:val="36"/>
        </w:rPr>
      </w:pPr>
      <w:r>
        <w:rPr>
          <w:rFonts w:hint="eastAsia"/>
          <w:sz w:val="24"/>
        </w:rPr>
        <w:t>6、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181" w:leftChars="86" w:firstLine="480" w:firstLineChars="200"/>
        <w:rPr>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spacing w:before="156" w:beforeLines="50" w:after="156" w:afterLines="50" w:line="300" w:lineRule="auto"/>
        <w:ind w:left="181" w:leftChars="86" w:firstLine="480" w:firstLineChars="200"/>
        <w:rPr>
          <w:sz w:val="24"/>
        </w:rPr>
        <w:sectPr>
          <w:pgSz w:w="11906" w:h="16838"/>
          <w:pgMar w:top="1440" w:right="1800" w:bottom="1440" w:left="1800" w:header="851" w:footer="992" w:gutter="0"/>
          <w:pgNumType w:fmt="numberInDash"/>
          <w:cols w:space="720" w:num="1"/>
          <w:docGrid w:type="lines" w:linePitch="312" w:charSpace="0"/>
        </w:sectPr>
      </w:pPr>
    </w:p>
    <w:p>
      <w:pPr>
        <w:tabs>
          <w:tab w:val="left" w:pos="4140"/>
          <w:tab w:val="left" w:pos="8820"/>
        </w:tabs>
        <w:adjustRightInd w:val="0"/>
        <w:snapToGrid w:val="0"/>
        <w:spacing w:line="560" w:lineRule="exact"/>
        <w:ind w:firstLine="240" w:firstLineChars="100"/>
        <w:rPr>
          <w:b/>
          <w:color w:val="000000"/>
          <w:sz w:val="24"/>
        </w:rPr>
      </w:pPr>
    </w:p>
    <w:p>
      <w:pPr>
        <w:tabs>
          <w:tab w:val="left" w:pos="4140"/>
          <w:tab w:val="left" w:pos="6300"/>
          <w:tab w:val="left" w:pos="7980"/>
        </w:tabs>
        <w:adjustRightInd w:val="0"/>
        <w:snapToGrid w:val="0"/>
        <w:spacing w:line="560" w:lineRule="exact"/>
        <w:ind w:firstLine="240" w:firstLineChars="100"/>
        <w:rPr>
          <w:color w:val="000000"/>
          <w:sz w:val="24"/>
        </w:rPr>
      </w:pPr>
      <w:r>
        <w:rPr>
          <w:b/>
          <w:color w:val="000000"/>
          <w:sz w:val="24"/>
        </w:rPr>
        <w:t>甲方（委托方）</w:t>
      </w:r>
      <w:r>
        <w:rPr>
          <w:color w:val="000000"/>
          <w:sz w:val="24"/>
        </w:rPr>
        <w:t>：</w:t>
      </w:r>
      <w:r>
        <w:rPr>
          <w:color w:val="000000"/>
          <w:sz w:val="24"/>
          <w:u w:val="single"/>
        </w:rPr>
        <w:t xml:space="preserve">      深圳市住房和建设局                   </w:t>
      </w:r>
      <w:r>
        <w:rPr>
          <w:rFonts w:hint="eastAsia"/>
          <w:color w:val="000000"/>
          <w:sz w:val="24"/>
          <w:u w:val="single"/>
        </w:rPr>
        <w:tab/>
      </w:r>
    </w:p>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住所地：</w:t>
      </w:r>
      <w:r>
        <w:rPr>
          <w:color w:val="000000"/>
          <w:sz w:val="24"/>
          <w:u w:val="single"/>
        </w:rPr>
        <w:t xml:space="preserve">            深圳市福田区振华路8号                   </w:t>
      </w:r>
      <w:r>
        <w:rPr>
          <w:rFonts w:hint="eastAsia"/>
          <w:color w:val="000000"/>
          <w:sz w:val="24"/>
          <w:u w:val="single"/>
        </w:rPr>
        <w:tab/>
      </w:r>
    </w:p>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法定代表人：</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徐松明            </w:t>
      </w:r>
      <w:r>
        <w:rPr>
          <w:color w:val="000000"/>
          <w:sz w:val="24"/>
          <w:u w:val="single"/>
        </w:rPr>
        <w:t xml:space="preserve">           </w:t>
      </w:r>
      <w:r>
        <w:rPr>
          <w:rFonts w:hint="eastAsia"/>
          <w:color w:val="000000"/>
          <w:sz w:val="24"/>
          <w:u w:val="single"/>
        </w:rPr>
        <w:tab/>
      </w:r>
    </w:p>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合同联系人：</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u w:val="single"/>
        </w:rPr>
        <w:tab/>
      </w:r>
    </w:p>
    <w:p>
      <w:pPr>
        <w:tabs>
          <w:tab w:val="left" w:pos="6300"/>
          <w:tab w:val="left" w:pos="7980"/>
        </w:tabs>
        <w:adjustRightInd w:val="0"/>
        <w:snapToGrid w:val="0"/>
        <w:spacing w:line="560" w:lineRule="exact"/>
        <w:ind w:firstLine="240" w:firstLineChars="100"/>
        <w:rPr>
          <w:b/>
          <w:color w:val="000000"/>
          <w:sz w:val="24"/>
          <w:u w:val="single"/>
        </w:rPr>
      </w:pPr>
      <w:bookmarkStart w:id="3" w:name="OLE_LINK4"/>
      <w:bookmarkStart w:id="4" w:name="OLE_LINK3"/>
      <w:r>
        <w:rPr>
          <w:b/>
          <w:color w:val="000000"/>
          <w:sz w:val="24"/>
        </w:rPr>
        <w:t>合同联系人电子邮箱：</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ab/>
      </w:r>
    </w:p>
    <w:bookmarkEnd w:id="3"/>
    <w:bookmarkEnd w:id="4"/>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通讯地址：</w:t>
      </w:r>
      <w:r>
        <w:rPr>
          <w:color w:val="000000"/>
          <w:sz w:val="24"/>
          <w:u w:val="single"/>
        </w:rPr>
        <w:t xml:space="preserve">      </w:t>
      </w:r>
      <w:r>
        <w:rPr>
          <w:rFonts w:hint="default"/>
          <w:color w:val="000000"/>
          <w:sz w:val="24"/>
          <w:u w:val="single"/>
          <w:lang w:val="en"/>
        </w:rPr>
        <w:t xml:space="preserve">                                   </w:t>
      </w:r>
      <w:r>
        <w:rPr>
          <w:color w:val="000000"/>
          <w:sz w:val="24"/>
          <w:u w:val="single"/>
        </w:rPr>
        <w:t xml:space="preserve">         </w:t>
      </w:r>
      <w:r>
        <w:rPr>
          <w:rFonts w:hint="eastAsia"/>
          <w:color w:val="000000"/>
          <w:sz w:val="24"/>
          <w:u w:val="single"/>
        </w:rPr>
        <w:tab/>
      </w:r>
    </w:p>
    <w:p>
      <w:pPr>
        <w:tabs>
          <w:tab w:val="left" w:pos="6300"/>
          <w:tab w:val="left" w:pos="7980"/>
        </w:tabs>
        <w:adjustRightInd w:val="0"/>
        <w:snapToGrid w:val="0"/>
        <w:spacing w:line="560" w:lineRule="exact"/>
        <w:ind w:firstLine="240" w:firstLineChars="100"/>
        <w:rPr>
          <w:b/>
          <w:color w:val="000000"/>
          <w:sz w:val="24"/>
          <w:u w:val="single"/>
        </w:rPr>
      </w:pPr>
      <w:bookmarkStart w:id="5" w:name="OLE_LINK2"/>
      <w:bookmarkStart w:id="6" w:name="OLE_LINK1"/>
      <w:r>
        <w:rPr>
          <w:b/>
          <w:color w:val="000000"/>
          <w:sz w:val="24"/>
        </w:rPr>
        <w:t>邮政编码：</w:t>
      </w:r>
      <w:r>
        <w:rPr>
          <w:color w:val="000000"/>
          <w:sz w:val="24"/>
          <w:u w:val="single"/>
        </w:rPr>
        <w:t xml:space="preserve">                                          </w:t>
      </w:r>
      <w:r>
        <w:rPr>
          <w:rFonts w:hint="eastAsia"/>
          <w:color w:val="000000"/>
          <w:sz w:val="24"/>
          <w:u w:val="single"/>
        </w:rPr>
        <w:tab/>
      </w:r>
    </w:p>
    <w:bookmarkEnd w:id="5"/>
    <w:bookmarkEnd w:id="6"/>
    <w:p>
      <w:pPr>
        <w:tabs>
          <w:tab w:val="left" w:pos="4200"/>
          <w:tab w:val="left" w:pos="6300"/>
          <w:tab w:val="left" w:pos="7320"/>
          <w:tab w:val="left" w:pos="7980"/>
        </w:tabs>
        <w:adjustRightInd w:val="0"/>
        <w:snapToGrid w:val="0"/>
        <w:spacing w:line="560" w:lineRule="exact"/>
        <w:ind w:firstLine="240" w:firstLineChars="100"/>
        <w:rPr>
          <w:b/>
          <w:color w:val="000000"/>
          <w:sz w:val="24"/>
        </w:rPr>
      </w:pPr>
      <w:r>
        <w:rPr>
          <w:b/>
          <w:color w:val="000000"/>
          <w:sz w:val="24"/>
        </w:rPr>
        <w:t>电话：</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b/>
          <w:color w:val="000000"/>
          <w:sz w:val="24"/>
        </w:rPr>
        <w:t>传真：</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ab/>
      </w:r>
    </w:p>
    <w:p>
      <w:pPr>
        <w:tabs>
          <w:tab w:val="left" w:pos="6300"/>
          <w:tab w:val="left" w:pos="7980"/>
        </w:tabs>
        <w:adjustRightInd w:val="0"/>
        <w:snapToGrid w:val="0"/>
        <w:spacing w:line="560" w:lineRule="exact"/>
        <w:ind w:firstLine="240" w:firstLineChars="100"/>
        <w:rPr>
          <w:b/>
          <w:color w:val="000000"/>
          <w:sz w:val="24"/>
        </w:rPr>
      </w:pPr>
      <w:r>
        <w:rPr>
          <w:b/>
          <w:color w:val="000000"/>
          <w:sz w:val="24"/>
        </w:rPr>
        <w:t>开户银行：</w:t>
      </w:r>
      <w:r>
        <w:rPr>
          <w:color w:val="000000"/>
          <w:sz w:val="24"/>
          <w:u w:val="single"/>
        </w:rPr>
        <w:t xml:space="preserve">                                                   </w:t>
      </w:r>
      <w:r>
        <w:rPr>
          <w:rFonts w:hint="eastAsia"/>
          <w:color w:val="000000"/>
          <w:sz w:val="24"/>
          <w:u w:val="single"/>
        </w:rPr>
        <w:tab/>
      </w:r>
    </w:p>
    <w:p>
      <w:pPr>
        <w:tabs>
          <w:tab w:val="left" w:pos="2520"/>
          <w:tab w:val="left" w:pos="6300"/>
          <w:tab w:val="left" w:pos="7980"/>
        </w:tabs>
        <w:adjustRightInd w:val="0"/>
        <w:snapToGrid w:val="0"/>
        <w:spacing w:line="560" w:lineRule="exact"/>
        <w:ind w:firstLine="240" w:firstLineChars="100"/>
        <w:rPr>
          <w:b/>
          <w:color w:val="000000"/>
          <w:sz w:val="24"/>
        </w:rPr>
      </w:pPr>
      <w:r>
        <w:rPr>
          <w:b/>
          <w:color w:val="000000"/>
          <w:sz w:val="24"/>
        </w:rPr>
        <w:t>银行账号：</w:t>
      </w:r>
      <w:r>
        <w:rPr>
          <w:color w:val="000000"/>
          <w:sz w:val="24"/>
          <w:u w:val="single"/>
        </w:rPr>
        <w:t xml:space="preserve">                                                    </w:t>
      </w:r>
      <w:r>
        <w:rPr>
          <w:rFonts w:hint="eastAsia"/>
          <w:color w:val="000000"/>
          <w:sz w:val="24"/>
          <w:u w:val="single"/>
        </w:rPr>
        <w:tab/>
      </w:r>
    </w:p>
    <w:p>
      <w:pPr>
        <w:tabs>
          <w:tab w:val="left" w:pos="6300"/>
          <w:tab w:val="left" w:pos="7980"/>
        </w:tabs>
        <w:adjustRightInd w:val="0"/>
        <w:snapToGrid w:val="0"/>
        <w:spacing w:line="560" w:lineRule="exact"/>
        <w:rPr>
          <w:b/>
          <w:color w:val="000000"/>
          <w:sz w:val="24"/>
        </w:rPr>
      </w:pPr>
    </w:p>
    <w:p>
      <w:pPr>
        <w:tabs>
          <w:tab w:val="left" w:pos="4140"/>
          <w:tab w:val="left" w:pos="6300"/>
          <w:tab w:val="left" w:pos="7980"/>
        </w:tabs>
        <w:adjustRightInd w:val="0"/>
        <w:snapToGrid w:val="0"/>
        <w:spacing w:line="560" w:lineRule="exact"/>
        <w:ind w:firstLine="240" w:firstLineChars="100"/>
        <w:rPr>
          <w:color w:val="000000"/>
          <w:sz w:val="24"/>
          <w:u w:val="single"/>
        </w:rPr>
      </w:pPr>
      <w:r>
        <w:rPr>
          <w:b/>
          <w:color w:val="000000"/>
          <w:sz w:val="24"/>
        </w:rPr>
        <w:t>乙方（受托方）：</w:t>
      </w:r>
      <w:r>
        <w:rPr>
          <w:bCs/>
          <w:color w:val="000000"/>
          <w:sz w:val="24"/>
          <w:u w:val="single"/>
        </w:rPr>
        <w:t xml:space="preserve">    </w:t>
      </w:r>
      <w:r>
        <w:rPr>
          <w:rFonts w:hint="eastAsia"/>
          <w:bCs/>
          <w:color w:val="000000"/>
          <w:sz w:val="24"/>
          <w:u w:val="single"/>
        </w:rPr>
        <w:t xml:space="preserve">    </w:t>
      </w:r>
      <w:r>
        <w:rPr>
          <w:rFonts w:hint="default"/>
          <w:bCs/>
          <w:color w:val="000000"/>
          <w:sz w:val="24"/>
          <w:u w:val="single"/>
          <w:lang w:val="en"/>
        </w:rPr>
        <w:t xml:space="preserve">                          </w:t>
      </w:r>
      <w:r>
        <w:rPr>
          <w:rFonts w:hint="eastAsia"/>
          <w:bCs/>
          <w:color w:val="000000"/>
          <w:sz w:val="24"/>
          <w:u w:val="single"/>
        </w:rPr>
        <w:t xml:space="preserve">          </w:t>
      </w:r>
      <w:r>
        <w:rPr>
          <w:rFonts w:hint="eastAsia"/>
          <w:bCs/>
          <w:color w:val="000000"/>
          <w:sz w:val="24"/>
          <w:u w:val="single"/>
        </w:rPr>
        <w:tab/>
      </w:r>
      <w:r>
        <w:rPr>
          <w:rFonts w:hint="eastAsia"/>
          <w:color w:val="000000"/>
          <w:sz w:val="24"/>
        </w:rPr>
        <w:t xml:space="preserve"> </w:t>
      </w:r>
      <w:r>
        <w:rPr>
          <w:color w:val="000000"/>
          <w:sz w:val="24"/>
        </w:rPr>
        <w:t xml:space="preserve">    </w:t>
      </w:r>
      <w:r>
        <w:rPr>
          <w:color w:val="000000"/>
          <w:sz w:val="24"/>
          <w:u w:val="single"/>
        </w:rPr>
        <w:t xml:space="preserve">      </w:t>
      </w:r>
    </w:p>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住所地：</w:t>
      </w:r>
      <w:r>
        <w:rPr>
          <w:bCs/>
          <w:color w:val="000000"/>
          <w:sz w:val="24"/>
          <w:u w:val="single"/>
        </w:rPr>
        <w:t xml:space="preserve">    </w:t>
      </w:r>
      <w:r>
        <w:rPr>
          <w:rFonts w:hint="eastAsia"/>
          <w:bCs/>
          <w:color w:val="000000"/>
          <w:sz w:val="24"/>
          <w:u w:val="single"/>
        </w:rPr>
        <w:t xml:space="preserve">    </w:t>
      </w:r>
      <w:r>
        <w:rPr>
          <w:rFonts w:hint="default"/>
          <w:bCs/>
          <w:color w:val="000000"/>
          <w:sz w:val="24"/>
          <w:u w:val="single"/>
          <w:lang w:val="en"/>
        </w:rPr>
        <w:t xml:space="preserve">                          </w:t>
      </w:r>
      <w:r>
        <w:rPr>
          <w:rFonts w:hint="eastAsia"/>
          <w:bCs/>
          <w:color w:val="000000"/>
          <w:sz w:val="24"/>
          <w:u w:val="single"/>
        </w:rPr>
        <w:t xml:space="preserve">          </w:t>
      </w:r>
      <w:r>
        <w:rPr>
          <w:rFonts w:hint="default"/>
          <w:bCs/>
          <w:color w:val="000000"/>
          <w:sz w:val="24"/>
          <w:u w:val="single"/>
          <w:lang w:val="en"/>
        </w:rPr>
        <w:t xml:space="preserve">         </w:t>
      </w:r>
      <w:r>
        <w:rPr>
          <w:color w:val="000000"/>
          <w:sz w:val="24"/>
        </w:rPr>
        <w:t xml:space="preserve"> </w:t>
      </w:r>
      <w:r>
        <w:rPr>
          <w:color w:val="000000"/>
          <w:sz w:val="24"/>
          <w:u w:val="single"/>
        </w:rPr>
        <w:t xml:space="preserve">  </w:t>
      </w:r>
    </w:p>
    <w:p>
      <w:pPr>
        <w:tabs>
          <w:tab w:val="left" w:pos="6300"/>
          <w:tab w:val="left" w:pos="7920"/>
          <w:tab w:val="left" w:pos="7980"/>
        </w:tabs>
        <w:adjustRightInd w:val="0"/>
        <w:snapToGrid w:val="0"/>
        <w:spacing w:line="560" w:lineRule="exact"/>
        <w:ind w:firstLine="240" w:firstLineChars="100"/>
        <w:rPr>
          <w:color w:val="000000"/>
          <w:sz w:val="24"/>
          <w:u w:val="single"/>
        </w:rPr>
      </w:pPr>
      <w:r>
        <w:rPr>
          <w:b/>
          <w:color w:val="000000"/>
          <w:sz w:val="24"/>
        </w:rPr>
        <w:t>法定代表人：</w:t>
      </w:r>
      <w:r>
        <w:rPr>
          <w:color w:val="000000"/>
          <w:sz w:val="24"/>
          <w:u w:val="single"/>
        </w:rPr>
        <w:t xml:space="preserve">            </w:t>
      </w:r>
      <w:r>
        <w:rPr>
          <w:rFonts w:hint="eastAsia"/>
          <w:color w:val="000000"/>
          <w:sz w:val="24"/>
          <w:u w:val="single"/>
        </w:rPr>
        <w:t xml:space="preserve">       </w:t>
      </w:r>
      <w:r>
        <w:rPr>
          <w:rFonts w:hint="default"/>
          <w:sz w:val="24"/>
          <w:u w:val="single"/>
          <w:lang w:val="en"/>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ab/>
      </w:r>
      <w:r>
        <w:rPr>
          <w:rFonts w:hint="eastAsia"/>
          <w:color w:val="000000"/>
          <w:sz w:val="24"/>
          <w:u w:val="single"/>
        </w:rPr>
        <w:tab/>
      </w:r>
      <w:r>
        <w:rPr>
          <w:color w:val="000000"/>
          <w:sz w:val="24"/>
        </w:rPr>
        <w:t xml:space="preserve">    </w:t>
      </w:r>
    </w:p>
    <w:p>
      <w:pPr>
        <w:tabs>
          <w:tab w:val="left" w:pos="6300"/>
          <w:tab w:val="left" w:pos="7980"/>
          <w:tab w:val="left" w:pos="8220"/>
        </w:tabs>
        <w:adjustRightInd w:val="0"/>
        <w:snapToGrid w:val="0"/>
        <w:spacing w:line="560" w:lineRule="exact"/>
        <w:ind w:firstLine="240" w:firstLineChars="100"/>
        <w:rPr>
          <w:color w:val="000000"/>
          <w:sz w:val="24"/>
          <w:u w:val="single"/>
        </w:rPr>
      </w:pPr>
      <w:r>
        <w:rPr>
          <w:b/>
          <w:color w:val="000000"/>
          <w:sz w:val="24"/>
        </w:rPr>
        <w:t>合同联系人：</w:t>
      </w:r>
      <w:r>
        <w:rPr>
          <w:color w:val="000000"/>
          <w:sz w:val="24"/>
          <w:u w:val="single"/>
        </w:rPr>
        <w:t xml:space="preserve">            </w:t>
      </w:r>
      <w:r>
        <w:rPr>
          <w:rFonts w:hint="eastAsia"/>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ab/>
      </w:r>
      <w:r>
        <w:rPr>
          <w:color w:val="000000"/>
          <w:sz w:val="24"/>
        </w:rPr>
        <w:t xml:space="preserve">   </w:t>
      </w:r>
    </w:p>
    <w:p>
      <w:pPr>
        <w:tabs>
          <w:tab w:val="left" w:pos="6300"/>
          <w:tab w:val="left" w:pos="7980"/>
          <w:tab w:val="left" w:pos="8220"/>
        </w:tabs>
        <w:adjustRightInd w:val="0"/>
        <w:snapToGrid w:val="0"/>
        <w:spacing w:line="560" w:lineRule="exact"/>
        <w:ind w:firstLine="240" w:firstLineChars="100"/>
        <w:rPr>
          <w:b/>
          <w:color w:val="000000"/>
          <w:sz w:val="24"/>
          <w:u w:val="single"/>
        </w:rPr>
      </w:pPr>
      <w:r>
        <w:rPr>
          <w:b/>
          <w:color w:val="000000"/>
          <w:sz w:val="24"/>
        </w:rPr>
        <w:t>合同联系人电子邮箱：</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rFonts w:hint="eastAsia"/>
          <w:color w:val="000000"/>
          <w:u w:val="single"/>
        </w:rPr>
        <w:t xml:space="preserve">    </w:t>
      </w:r>
      <w:r>
        <w:rPr>
          <w:rFonts w:hint="eastAsia"/>
          <w:color w:val="000000"/>
          <w:u w:val="single"/>
        </w:rPr>
        <w:tab/>
      </w:r>
      <w:r>
        <w:rPr>
          <w:rFonts w:hint="default"/>
          <w:color w:val="000000"/>
          <w:u w:val="single"/>
          <w:lang w:val="en"/>
        </w:rPr>
        <w:t xml:space="preserve">                </w:t>
      </w:r>
      <w:r>
        <w:rPr>
          <w:rFonts w:hint="eastAsia"/>
          <w:color w:val="000000"/>
        </w:rPr>
        <w:t xml:space="preserve"> </w:t>
      </w:r>
    </w:p>
    <w:p>
      <w:pPr>
        <w:tabs>
          <w:tab w:val="left" w:pos="6300"/>
          <w:tab w:val="left" w:pos="7980"/>
        </w:tabs>
        <w:adjustRightInd w:val="0"/>
        <w:snapToGrid w:val="0"/>
        <w:spacing w:line="560" w:lineRule="exact"/>
        <w:ind w:firstLine="240" w:firstLineChars="100"/>
        <w:rPr>
          <w:color w:val="000000"/>
          <w:sz w:val="24"/>
          <w:u w:val="single"/>
        </w:rPr>
      </w:pPr>
      <w:r>
        <w:rPr>
          <w:b/>
          <w:color w:val="000000"/>
          <w:sz w:val="24"/>
        </w:rPr>
        <w:t>通讯地址：</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rFonts w:hint="eastAsia"/>
          <w:color w:val="000000"/>
          <w:sz w:val="24"/>
          <w:u w:val="single"/>
        </w:rPr>
        <w:tab/>
      </w:r>
      <w:r>
        <w:rPr>
          <w:rFonts w:hint="eastAsia"/>
          <w:color w:val="000000"/>
          <w:sz w:val="24"/>
          <w:u w:val="single"/>
        </w:rPr>
        <w:t xml:space="preserve">  </w:t>
      </w:r>
      <w:r>
        <w:rPr>
          <w:color w:val="000000"/>
          <w:sz w:val="24"/>
          <w:u w:val="single"/>
        </w:rPr>
        <w:t xml:space="preserve">            </w:t>
      </w:r>
    </w:p>
    <w:p>
      <w:pPr>
        <w:tabs>
          <w:tab w:val="left" w:pos="6300"/>
          <w:tab w:val="left" w:pos="7980"/>
        </w:tabs>
        <w:adjustRightInd w:val="0"/>
        <w:snapToGrid w:val="0"/>
        <w:spacing w:line="560" w:lineRule="exact"/>
        <w:ind w:firstLine="240" w:firstLineChars="100"/>
        <w:rPr>
          <w:rFonts w:hint="default"/>
          <w:b/>
          <w:color w:val="000000"/>
          <w:sz w:val="24"/>
          <w:u w:val="single"/>
          <w:lang w:val="en"/>
        </w:rPr>
      </w:pPr>
      <w:r>
        <w:rPr>
          <w:b/>
          <w:color w:val="000000"/>
          <w:sz w:val="24"/>
        </w:rPr>
        <w:t>邮政编码：</w:t>
      </w:r>
      <w:r>
        <w:rPr>
          <w:color w:val="000000"/>
          <w:sz w:val="24"/>
          <w:u w:val="single"/>
        </w:rPr>
        <w:t xml:space="preserve"> </w:t>
      </w:r>
      <w:r>
        <w:rPr>
          <w:rFonts w:hint="default"/>
          <w:color w:val="000000"/>
          <w:sz w:val="24"/>
          <w:u w:val="single"/>
          <w:lang w:val="en"/>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ab/>
      </w:r>
      <w:r>
        <w:rPr>
          <w:rFonts w:hint="default"/>
          <w:color w:val="000000"/>
          <w:sz w:val="24"/>
          <w:u w:val="single"/>
          <w:lang w:val="en"/>
        </w:rPr>
        <w:tab/>
      </w:r>
    </w:p>
    <w:p>
      <w:pPr>
        <w:tabs>
          <w:tab w:val="left" w:pos="4200"/>
          <w:tab w:val="left" w:pos="6300"/>
          <w:tab w:val="left" w:pos="7320"/>
          <w:tab w:val="left" w:pos="7980"/>
        </w:tabs>
        <w:adjustRightInd w:val="0"/>
        <w:snapToGrid w:val="0"/>
        <w:spacing w:line="560" w:lineRule="exact"/>
        <w:ind w:firstLine="240" w:firstLineChars="100"/>
        <w:rPr>
          <w:rFonts w:hint="default"/>
          <w:color w:val="000000"/>
          <w:sz w:val="24"/>
          <w:u w:val="single"/>
          <w:lang w:val="en-US"/>
        </w:rPr>
      </w:pPr>
      <w:r>
        <w:rPr>
          <w:b/>
          <w:color w:val="000000"/>
          <w:sz w:val="24"/>
        </w:rPr>
        <w:t>电话：</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b/>
          <w:color w:val="000000"/>
          <w:sz w:val="24"/>
        </w:rPr>
        <w:t>传真：</w:t>
      </w:r>
      <w:r>
        <w:rPr>
          <w:color w:val="000000"/>
          <w:sz w:val="24"/>
          <w:u w:val="single"/>
        </w:rPr>
        <w:t xml:space="preserve">     </w:t>
      </w:r>
      <w:r>
        <w:rPr>
          <w:rFonts w:hint="default"/>
          <w:color w:val="000000"/>
          <w:sz w:val="24"/>
          <w:u w:val="single"/>
          <w:lang w:val="en"/>
        </w:rPr>
        <w:t xml:space="preserve">                  </w:t>
      </w:r>
      <w:r>
        <w:rPr>
          <w:rFonts w:hint="eastAsia"/>
          <w:color w:val="000000"/>
          <w:sz w:val="24"/>
          <w:u w:val="single"/>
        </w:rPr>
        <w:tab/>
      </w:r>
    </w:p>
    <w:p>
      <w:pPr>
        <w:tabs>
          <w:tab w:val="left" w:pos="4200"/>
          <w:tab w:val="left" w:pos="6300"/>
          <w:tab w:val="left" w:pos="7320"/>
          <w:tab w:val="left" w:pos="7980"/>
        </w:tabs>
        <w:adjustRightInd w:val="0"/>
        <w:snapToGrid w:val="0"/>
        <w:spacing w:line="560" w:lineRule="exact"/>
        <w:ind w:firstLine="240" w:firstLineChars="100"/>
        <w:rPr>
          <w:color w:val="000000"/>
          <w:sz w:val="24"/>
          <w:u w:val="single"/>
        </w:rPr>
      </w:pPr>
      <w:r>
        <w:rPr>
          <w:b/>
          <w:color w:val="000000"/>
          <w:sz w:val="24"/>
        </w:rPr>
        <w:t>开户银行：</w:t>
      </w:r>
      <w:r>
        <w:rPr>
          <w:color w:val="000000"/>
          <w:sz w:val="24"/>
          <w:u w:val="single"/>
        </w:rPr>
        <w:t xml:space="preserve">            </w:t>
      </w:r>
      <w:r>
        <w:rPr>
          <w:rFonts w:hint="eastAsia"/>
          <w:color w:val="000000"/>
          <w:sz w:val="24"/>
          <w:u w:val="single"/>
        </w:rPr>
        <w:t xml:space="preserve">    </w:t>
      </w:r>
      <w:r>
        <w:rPr>
          <w:rFonts w:hint="default"/>
          <w:sz w:val="24"/>
          <w:u w:val="single"/>
          <w:lang w:val="en"/>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ab/>
      </w:r>
      <w:r>
        <w:rPr>
          <w:color w:val="000000"/>
          <w:sz w:val="24"/>
          <w:u w:val="single"/>
        </w:rPr>
        <w:t xml:space="preserve">              </w:t>
      </w:r>
    </w:p>
    <w:p>
      <w:pPr>
        <w:tabs>
          <w:tab w:val="left" w:pos="2520"/>
          <w:tab w:val="left" w:pos="6300"/>
          <w:tab w:val="left" w:pos="7920"/>
          <w:tab w:val="left" w:pos="7980"/>
        </w:tabs>
        <w:adjustRightInd w:val="0"/>
        <w:snapToGrid w:val="0"/>
        <w:spacing w:line="560" w:lineRule="exact"/>
        <w:ind w:firstLine="240" w:firstLineChars="100"/>
        <w:rPr>
          <w:rFonts w:hint="default"/>
          <w:b/>
          <w:color w:val="000000"/>
          <w:sz w:val="24"/>
          <w:lang w:val="en"/>
        </w:rPr>
      </w:pPr>
      <w:r>
        <w:rPr>
          <w:b/>
          <w:color w:val="000000"/>
          <w:sz w:val="24"/>
        </w:rPr>
        <w:t>银行账号：</w:t>
      </w:r>
      <w:r>
        <w:rPr>
          <w:rFonts w:hint="default"/>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rFonts w:hint="default"/>
          <w:color w:val="000000"/>
          <w:sz w:val="24"/>
          <w:u w:val="single"/>
          <w:lang w:val="en"/>
        </w:rPr>
        <w:tab/>
      </w:r>
      <w:r>
        <w:rPr>
          <w:rFonts w:hint="default"/>
          <w:color w:val="000000"/>
          <w:sz w:val="24"/>
          <w:u w:val="single"/>
          <w:lang w:val="en"/>
        </w:rPr>
        <w:tab/>
      </w:r>
    </w:p>
    <w:p>
      <w:pPr>
        <w:tabs>
          <w:tab w:val="left" w:pos="2520"/>
          <w:tab w:val="left" w:pos="6300"/>
          <w:tab w:val="left" w:pos="7920"/>
          <w:tab w:val="left" w:pos="7980"/>
        </w:tabs>
        <w:adjustRightInd w:val="0"/>
        <w:snapToGrid w:val="0"/>
        <w:spacing w:line="560" w:lineRule="exact"/>
        <w:ind w:firstLine="240" w:firstLineChars="100"/>
        <w:rPr>
          <w:rFonts w:hint="default"/>
          <w:b/>
          <w:color w:val="000000"/>
          <w:sz w:val="24"/>
          <w:lang w:val="en"/>
        </w:rPr>
      </w:pPr>
      <w:r>
        <w:rPr>
          <w:rFonts w:hint="eastAsia"/>
          <w:b/>
          <w:color w:val="000000"/>
          <w:sz w:val="24"/>
        </w:rPr>
        <w:t>纳税识别号</w:t>
      </w:r>
      <w:r>
        <w:rPr>
          <w:b/>
          <w:color w:val="000000"/>
          <w:sz w:val="24"/>
        </w:rPr>
        <w:t>：</w:t>
      </w:r>
      <w:r>
        <w:rPr>
          <w:color w:val="000000"/>
          <w:sz w:val="24"/>
          <w:u w:val="single"/>
        </w:rPr>
        <w:t xml:space="preserve"> </w:t>
      </w:r>
      <w:r>
        <w:rPr>
          <w:rFonts w:hint="default"/>
          <w:bCs/>
          <w:color w:val="000000"/>
          <w:sz w:val="24"/>
          <w:u w:val="single"/>
          <w:lang w:val="en"/>
        </w:rPr>
        <w:t xml:space="preserve"> </w:t>
      </w:r>
      <w:r>
        <w:rPr>
          <w:rFonts w:hint="eastAsia"/>
          <w:color w:val="000000"/>
          <w:sz w:val="24"/>
          <w:u w:val="single"/>
        </w:rPr>
        <w:t xml:space="preserve">              </w:t>
      </w:r>
      <w:r>
        <w:rPr>
          <w:color w:val="000000"/>
          <w:sz w:val="24"/>
          <w:u w:val="single"/>
        </w:rPr>
        <w:t xml:space="preserve">      </w:t>
      </w:r>
      <w:r>
        <w:rPr>
          <w:rFonts w:hint="default"/>
          <w:color w:val="000000"/>
          <w:sz w:val="24"/>
          <w:u w:val="single"/>
          <w:lang w:val="en"/>
        </w:rPr>
        <w:tab/>
      </w:r>
      <w:r>
        <w:rPr>
          <w:rFonts w:hint="default"/>
          <w:color w:val="000000"/>
          <w:sz w:val="24"/>
          <w:u w:val="single"/>
          <w:lang w:val="en"/>
        </w:rPr>
        <w:tab/>
      </w:r>
    </w:p>
    <w:p>
      <w:pPr>
        <w:tabs>
          <w:tab w:val="left" w:pos="2520"/>
          <w:tab w:val="left" w:pos="7920"/>
          <w:tab w:val="left" w:pos="8820"/>
        </w:tabs>
        <w:adjustRightInd w:val="0"/>
        <w:snapToGrid w:val="0"/>
        <w:spacing w:line="560" w:lineRule="exact"/>
        <w:ind w:firstLine="240" w:firstLineChars="100"/>
        <w:rPr>
          <w:rFonts w:hint="eastAsia"/>
          <w:b/>
          <w:color w:val="000000"/>
          <w:sz w:val="24"/>
        </w:rPr>
      </w:pP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color w:val="000000"/>
          <w:sz w:val="24"/>
        </w:rPr>
        <w:t>根据《中华人民共和国</w:t>
      </w:r>
      <w:r>
        <w:rPr>
          <w:rFonts w:hint="eastAsia"/>
          <w:color w:val="000000"/>
          <w:sz w:val="24"/>
        </w:rPr>
        <w:t>民法典</w:t>
      </w:r>
      <w:r>
        <w:rPr>
          <w:color w:val="000000"/>
          <w:sz w:val="24"/>
        </w:rPr>
        <w:t>》及相关法律、行政法规，并依据</w:t>
      </w:r>
    </w:p>
    <w:p>
      <w:pPr>
        <w:adjustRightInd w:val="0"/>
        <w:snapToGrid w:val="0"/>
        <w:spacing w:after="156" w:afterLines="50" w:line="360" w:lineRule="auto"/>
        <w:rPr>
          <w:color w:val="000000"/>
          <w:sz w:val="24"/>
        </w:rPr>
      </w:pPr>
      <w:r>
        <w:rPr>
          <w:rFonts w:hint="eastAsia" w:ascii="宋体" w:hAnsi="宋体"/>
          <w:sz w:val="24"/>
          <w:bdr w:val="single" w:color="auto" w:sz="4" w:space="0"/>
        </w:rPr>
        <w:t>×</w:t>
      </w:r>
      <w:r>
        <w:rPr>
          <w:color w:val="000000"/>
          <w:sz w:val="24"/>
        </w:rPr>
        <w:t>中标通知书（招标编号：</w:t>
      </w:r>
      <w:r>
        <w:rPr>
          <w:color w:val="000000"/>
          <w:sz w:val="24"/>
          <w:u w:val="single"/>
        </w:rPr>
        <w:t xml:space="preserve">     </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u w:val="single"/>
          <w:lang w:val="en-US" w:eastAsia="zh-CN"/>
        </w:rPr>
        <w:t>/</w:t>
      </w:r>
      <w:r>
        <w:rPr>
          <w:rFonts w:hint="eastAsia"/>
          <w:color w:val="000000"/>
          <w:sz w:val="24"/>
          <w:u w:val="single"/>
        </w:rPr>
        <w:t xml:space="preserve"> </w:t>
      </w:r>
      <w:r>
        <w:rPr>
          <w:color w:val="000000"/>
          <w:sz w:val="24"/>
          <w:u w:val="single"/>
        </w:rPr>
        <w:t xml:space="preserve">  </w:t>
      </w:r>
      <w:r>
        <w:rPr>
          <w:rFonts w:hint="default" w:ascii="宋体" w:hAnsi="宋体"/>
          <w:color w:val="000000"/>
          <w:sz w:val="24"/>
          <w:u w:val="single"/>
          <w:lang w:val="en"/>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w:t>
      </w:r>
      <w:r>
        <w:rPr>
          <w:rFonts w:hint="eastAsia" w:ascii="宋体" w:hAnsi="宋体"/>
          <w:color w:val="000000"/>
          <w:sz w:val="22"/>
          <w:bdr w:val="single" w:color="auto" w:sz="4" w:space="0"/>
        </w:rPr>
        <w:t>√</w:t>
      </w:r>
      <w:r>
        <w:rPr>
          <w:rFonts w:hint="eastAsia" w:ascii="宋体" w:hAnsi="宋体"/>
          <w:color w:val="000000"/>
          <w:sz w:val="22"/>
        </w:rPr>
        <w:t xml:space="preserve"> </w:t>
      </w:r>
      <w:r>
        <w:rPr>
          <w:rFonts w:hint="eastAsia" w:ascii="宋体" w:hAnsi="宋体"/>
          <w:color w:val="000000"/>
          <w:sz w:val="24"/>
        </w:rPr>
        <w:t>其他批准文件，</w:t>
      </w:r>
      <w:r>
        <w:rPr>
          <w:color w:val="000000"/>
          <w:sz w:val="24"/>
        </w:rPr>
        <w:t>甲、乙双方遵循平等、自愿、和诚实信用的原则，就甲方委托乙方开展</w:t>
      </w:r>
      <w:r>
        <w:rPr>
          <w:rFonts w:hint="eastAsia"/>
          <w:color w:val="000000"/>
          <w:sz w:val="24"/>
        </w:rPr>
        <w:t>“</w:t>
      </w:r>
      <w:r>
        <w:rPr>
          <w:rFonts w:hint="eastAsia"/>
          <w:color w:val="auto"/>
          <w:sz w:val="24"/>
        </w:rPr>
        <w:t xml:space="preserve"> </w:t>
      </w:r>
      <w:r>
        <w:rPr>
          <w:rFonts w:hint="eastAsia"/>
          <w:color w:val="auto"/>
          <w:sz w:val="24"/>
          <w:u w:val="single"/>
        </w:rPr>
        <w:t xml:space="preserve"> </w:t>
      </w:r>
      <w:r>
        <w:rPr>
          <w:rFonts w:hint="eastAsia" w:ascii="宋体" w:hAnsi="宋体"/>
          <w:color w:val="auto"/>
          <w:sz w:val="24"/>
          <w:highlight w:val="none"/>
          <w:u w:val="single"/>
        </w:rPr>
        <w:t>深圳市建筑废弃物电子联单应用现状调</w:t>
      </w:r>
      <w:r>
        <w:rPr>
          <w:rFonts w:hint="eastAsia" w:ascii="宋体" w:hAnsi="宋体"/>
          <w:color w:val="auto"/>
          <w:sz w:val="24"/>
          <w:highlight w:val="none"/>
          <w:u w:val="single"/>
          <w:lang w:eastAsia="zh-CN"/>
        </w:rPr>
        <w:t>查</w:t>
      </w:r>
      <w:r>
        <w:rPr>
          <w:rFonts w:hint="eastAsia"/>
          <w:color w:val="auto"/>
          <w:sz w:val="24"/>
          <w:u w:val="single"/>
        </w:rPr>
        <w:t xml:space="preserve"> </w:t>
      </w:r>
      <w:r>
        <w:rPr>
          <w:rFonts w:hint="eastAsia"/>
          <w:color w:val="auto"/>
          <w:sz w:val="24"/>
        </w:rPr>
        <w:t xml:space="preserve"> </w:t>
      </w:r>
      <w:r>
        <w:rPr>
          <w:rFonts w:hint="eastAsia"/>
          <w:color w:val="000000"/>
          <w:sz w:val="24"/>
        </w:rPr>
        <w:t>”</w:t>
      </w:r>
      <w:r>
        <w:rPr>
          <w:color w:val="000000"/>
          <w:sz w:val="24"/>
        </w:rPr>
        <w:t>事宜协商一致，签订本合同，双方承诺遵守并切实履行下列条款：</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lang w:val="en"/>
        </w:rPr>
        <w:t>项目</w:t>
      </w:r>
      <w:r>
        <w:rPr>
          <w:b/>
          <w:bCs/>
          <w:color w:val="000000"/>
          <w:sz w:val="24"/>
        </w:rPr>
        <w:t>基本情况</w:t>
      </w:r>
    </w:p>
    <w:p>
      <w:pPr>
        <w:tabs>
          <w:tab w:val="left" w:pos="7920"/>
        </w:tabs>
        <w:adjustRightInd w:val="0"/>
        <w:snapToGrid w:val="0"/>
        <w:spacing w:before="156" w:beforeLines="50" w:after="156" w:afterLines="50" w:line="360" w:lineRule="auto"/>
        <w:jc w:val="left"/>
        <w:rPr>
          <w:color w:val="000000"/>
          <w:sz w:val="24"/>
          <w:u w:val="single"/>
        </w:rPr>
      </w:pPr>
      <w:r>
        <w:rPr>
          <w:color w:val="000000"/>
          <w:sz w:val="24"/>
        </w:rPr>
        <w:t>1.1</w:t>
      </w:r>
      <w:r>
        <w:rPr>
          <w:color w:val="000000"/>
          <w:sz w:val="24"/>
          <w:lang w:val="en"/>
        </w:rPr>
        <w:t>项目</w:t>
      </w:r>
      <w:r>
        <w:rPr>
          <w:color w:val="000000"/>
          <w:sz w:val="24"/>
        </w:rPr>
        <w:t>名称：</w:t>
      </w:r>
      <w:r>
        <w:rPr>
          <w:color w:val="000000"/>
          <w:sz w:val="24"/>
          <w:u w:val="single"/>
        </w:rPr>
        <w:t xml:space="preserve">  </w:t>
      </w:r>
      <w:r>
        <w:rPr>
          <w:rFonts w:hint="eastAsia"/>
          <w:color w:val="000000"/>
          <w:sz w:val="24"/>
          <w:u w:val="single"/>
        </w:rPr>
        <w:t xml:space="preserve"> </w:t>
      </w:r>
      <w:r>
        <w:rPr>
          <w:rFonts w:hint="eastAsia"/>
          <w:color w:val="auto"/>
          <w:sz w:val="24"/>
          <w:u w:val="single"/>
        </w:rPr>
        <w:t>《</w:t>
      </w:r>
      <w:r>
        <w:rPr>
          <w:rFonts w:hint="eastAsia" w:ascii="宋体" w:hAnsi="宋体"/>
          <w:color w:val="auto"/>
          <w:sz w:val="24"/>
          <w:highlight w:val="none"/>
          <w:u w:val="single"/>
        </w:rPr>
        <w:t>深圳市建筑废弃物电子联单应用现状调</w:t>
      </w:r>
      <w:r>
        <w:rPr>
          <w:rFonts w:hint="eastAsia" w:ascii="宋体" w:hAnsi="宋体"/>
          <w:color w:val="auto"/>
          <w:sz w:val="24"/>
          <w:highlight w:val="none"/>
          <w:u w:val="single"/>
          <w:lang w:eastAsia="zh-CN"/>
        </w:rPr>
        <w:t>查</w:t>
      </w:r>
      <w:r>
        <w:rPr>
          <w:rFonts w:hint="eastAsia"/>
          <w:color w:val="auto"/>
          <w:sz w:val="24"/>
          <w:u w:val="single"/>
        </w:rPr>
        <w:t xml:space="preserve">》  </w:t>
      </w:r>
      <w:r>
        <w:rPr>
          <w:rFonts w:hint="eastAsia"/>
          <w:color w:val="000000"/>
          <w:sz w:val="24"/>
          <w:u w:val="single"/>
        </w:rPr>
        <w:t xml:space="preserve">                               </w:t>
      </w:r>
      <w:r>
        <w:rPr>
          <w:color w:val="000000"/>
          <w:sz w:val="24"/>
          <w:u w:val="single"/>
        </w:rPr>
        <w:t xml:space="preserve">   </w:t>
      </w:r>
    </w:p>
    <w:p>
      <w:pPr>
        <w:tabs>
          <w:tab w:val="left" w:pos="7920"/>
        </w:tabs>
        <w:adjustRightInd w:val="0"/>
        <w:snapToGrid w:val="0"/>
        <w:spacing w:before="156" w:beforeLines="50" w:after="156" w:afterLines="50" w:line="360" w:lineRule="auto"/>
        <w:jc w:val="left"/>
        <w:rPr>
          <w:color w:val="000000"/>
          <w:sz w:val="24"/>
          <w:u w:val="single"/>
        </w:rPr>
      </w:pPr>
      <w:r>
        <w:rPr>
          <w:color w:val="000000"/>
          <w:sz w:val="24"/>
        </w:rPr>
        <w:t>1.2</w:t>
      </w:r>
      <w:r>
        <w:rPr>
          <w:color w:val="000000"/>
          <w:sz w:val="24"/>
          <w:lang w:val="en"/>
        </w:rPr>
        <w:t>项目</w:t>
      </w:r>
      <w:r>
        <w:rPr>
          <w:rFonts w:hint="eastAsia"/>
          <w:color w:val="000000"/>
          <w:sz w:val="24"/>
        </w:rPr>
        <w:t>委托方式为</w:t>
      </w:r>
      <w:r>
        <w:rPr>
          <w:rFonts w:hint="eastAsia"/>
          <w:color w:val="000000"/>
          <w:sz w:val="24"/>
          <w:u w:val="single"/>
        </w:rPr>
        <w:t xml:space="preserve">     </w:t>
      </w:r>
      <w:r>
        <w:rPr>
          <w:rFonts w:hint="default"/>
          <w:color w:val="000000"/>
          <w:sz w:val="24"/>
          <w:u w:val="single"/>
          <w:lang w:val="en"/>
        </w:rPr>
        <w:t xml:space="preserve"> </w:t>
      </w:r>
      <w:r>
        <w:rPr>
          <w:rFonts w:hint="eastAsia" w:ascii="宋体" w:hAnsi="宋体"/>
          <w:sz w:val="24"/>
          <w:u w:val="single"/>
        </w:rPr>
        <w:t>（</w:t>
      </w:r>
      <w:r>
        <w:rPr>
          <w:sz w:val="24"/>
          <w:u w:val="single"/>
        </w:rPr>
        <w:t>4</w:t>
      </w:r>
      <w:r>
        <w:rPr>
          <w:rFonts w:hint="eastAsia" w:ascii="宋体" w:hAnsi="宋体"/>
          <w:sz w:val="24"/>
          <w:u w:val="single"/>
        </w:rPr>
        <w:t>）</w:t>
      </w:r>
      <w:r>
        <w:rPr>
          <w:rFonts w:hint="default"/>
          <w:color w:val="000000"/>
          <w:sz w:val="24"/>
          <w:u w:val="single"/>
          <w:lang w:val="en"/>
        </w:rPr>
        <w:t xml:space="preserve"> </w:t>
      </w:r>
      <w:r>
        <w:rPr>
          <w:rFonts w:hint="eastAsia"/>
          <w:color w:val="000000"/>
          <w:sz w:val="24"/>
          <w:u w:val="single"/>
        </w:rPr>
        <w:t xml:space="preserve">    </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u w:val="single"/>
        </w:rPr>
      </w:pPr>
      <w:r>
        <w:rPr>
          <w:color w:val="000000"/>
          <w:sz w:val="24"/>
        </w:rPr>
        <w:t>1.</w:t>
      </w:r>
      <w:r>
        <w:rPr>
          <w:rFonts w:hint="eastAsia"/>
          <w:color w:val="000000"/>
          <w:sz w:val="24"/>
        </w:rPr>
        <w:t>3</w:t>
      </w:r>
      <w:r>
        <w:rPr>
          <w:color w:val="000000"/>
          <w:sz w:val="24"/>
          <w:lang w:val="en"/>
        </w:rPr>
        <w:t>项目</w:t>
      </w:r>
      <w:r>
        <w:rPr>
          <w:rFonts w:hint="eastAsia"/>
          <w:color w:val="000000"/>
          <w:sz w:val="24"/>
        </w:rPr>
        <w:t>类别为</w:t>
      </w:r>
      <w:r>
        <w:rPr>
          <w:rFonts w:hint="eastAsia" w:ascii="宋体" w:hAnsi="宋体"/>
          <w:sz w:val="24"/>
          <w:u w:val="single"/>
        </w:rPr>
        <w:t xml:space="preserve">    （</w:t>
      </w:r>
      <w:r>
        <w:rPr>
          <w:rFonts w:hint="eastAsia"/>
          <w:sz w:val="24"/>
          <w:u w:val="single"/>
        </w:rPr>
        <w:t>9</w:t>
      </w:r>
      <w:r>
        <w:rPr>
          <w:rFonts w:hint="eastAsia" w:ascii="宋体" w:hAnsi="宋体"/>
          <w:sz w:val="24"/>
          <w:u w:val="single"/>
        </w:rPr>
        <w:t>）</w:t>
      </w:r>
      <w:r>
        <w:rPr>
          <w:rFonts w:hint="default" w:ascii="宋体" w:hAnsi="宋体"/>
          <w:sz w:val="24"/>
          <w:u w:val="single"/>
          <w:lang w:val="en"/>
        </w:rPr>
        <w:t xml:space="preserve">   </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w:t>
      </w:r>
      <w:r>
        <w:rPr>
          <w:sz w:val="24"/>
        </w:rPr>
        <w:t>住房制度改革和住房保障</w:t>
      </w:r>
      <w:r>
        <w:rPr>
          <w:rFonts w:hint="eastAsia"/>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sz w:val="24"/>
        </w:rPr>
        <w:t>建筑市场和建设行业</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sz w:val="24"/>
        </w:rPr>
        <w:t>建筑工程质量安全</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sz w:val="24"/>
        </w:rPr>
        <w:t>建筑节能减排</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w:t>
      </w:r>
      <w:r>
        <w:rPr>
          <w:sz w:val="24"/>
        </w:rPr>
        <w:t>燃气行业和燃气安全</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w:t>
      </w:r>
      <w:r>
        <w:rPr>
          <w:sz w:val="24"/>
        </w:rPr>
        <w:t>物业管理</w:t>
      </w:r>
      <w:r>
        <w:rPr>
          <w:rFonts w:hint="eastAsia" w:ascii="宋体" w:hAnsi="宋体"/>
          <w:sz w:val="24"/>
        </w:rPr>
        <w:t>类</w:t>
      </w:r>
    </w:p>
    <w:p>
      <w:pPr>
        <w:adjustRightInd w:val="0"/>
        <w:snapToGrid w:val="0"/>
        <w:spacing w:before="156" w:beforeLines="50" w:after="156" w:afterLines="50" w:line="360" w:lineRule="auto"/>
        <w:rPr>
          <w:sz w:val="24"/>
        </w:rPr>
      </w:pPr>
      <w:r>
        <w:rPr>
          <w:rFonts w:hint="eastAsia" w:ascii="宋体" w:hAnsi="宋体"/>
          <w:sz w:val="24"/>
        </w:rPr>
        <w:t>（</w:t>
      </w:r>
      <w:r>
        <w:rPr>
          <w:rFonts w:hint="eastAsia"/>
          <w:sz w:val="24"/>
        </w:rPr>
        <w:t>7</w:t>
      </w:r>
      <w:r>
        <w:rPr>
          <w:rFonts w:hint="eastAsia" w:ascii="宋体" w:hAnsi="宋体"/>
          <w:sz w:val="24"/>
        </w:rPr>
        <w:t>）</w:t>
      </w:r>
      <w:r>
        <w:rPr>
          <w:sz w:val="24"/>
        </w:rPr>
        <w:t>住房公积金和各级维修基金</w:t>
      </w:r>
      <w:r>
        <w:rPr>
          <w:rFonts w:hint="eastAsia"/>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）政策法律制度类</w:t>
      </w:r>
    </w:p>
    <w:p>
      <w:pPr>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rFonts w:hint="eastAsia"/>
          <w:sz w:val="24"/>
        </w:rPr>
        <w:t>9</w:t>
      </w:r>
      <w:r>
        <w:rPr>
          <w:rFonts w:hint="eastAsia" w:ascii="宋体" w:hAnsi="宋体"/>
          <w:sz w:val="24"/>
        </w:rPr>
        <w:t>）其他</w:t>
      </w:r>
      <w:r>
        <w:rPr>
          <w:rFonts w:hint="eastAsia" w:ascii="宋体" w:hAnsi="宋体"/>
          <w:sz w:val="24"/>
          <w:u w:val="single"/>
        </w:rPr>
        <w:t xml:space="preserve">      /    </w:t>
      </w:r>
    </w:p>
    <w:p>
      <w:pPr>
        <w:spacing w:line="360" w:lineRule="auto"/>
        <w:rPr>
          <w:color w:val="000000"/>
          <w:sz w:val="24"/>
        </w:rPr>
      </w:pPr>
      <w:r>
        <w:rPr>
          <w:color w:val="000000"/>
          <w:sz w:val="24"/>
        </w:rPr>
        <w:t>1.4</w:t>
      </w:r>
      <w:r>
        <w:rPr>
          <w:color w:val="000000"/>
          <w:sz w:val="24"/>
          <w:lang w:val="en"/>
        </w:rPr>
        <w:t>项目</w:t>
      </w:r>
      <w:r>
        <w:rPr>
          <w:color w:val="000000"/>
          <w:sz w:val="24"/>
        </w:rPr>
        <w:t>研究范围：</w:t>
      </w:r>
      <w:r>
        <w:rPr>
          <w:rFonts w:hint="eastAsia"/>
          <w:color w:val="000000"/>
          <w:sz w:val="24"/>
          <w:u w:val="single"/>
        </w:rPr>
        <w:t xml:space="preserve"> </w:t>
      </w:r>
      <w:r>
        <w:rPr>
          <w:rFonts w:hint="eastAsia"/>
          <w:color w:val="auto"/>
          <w:sz w:val="24"/>
          <w:u w:val="single"/>
        </w:rPr>
        <w:t>《</w:t>
      </w:r>
      <w:r>
        <w:rPr>
          <w:rFonts w:hint="eastAsia" w:ascii="宋体" w:hAnsi="宋体"/>
          <w:color w:val="auto"/>
          <w:sz w:val="24"/>
          <w:highlight w:val="none"/>
          <w:u w:val="single"/>
        </w:rPr>
        <w:t>深圳市建筑废弃物电子联单应用现状调</w:t>
      </w:r>
      <w:r>
        <w:rPr>
          <w:rFonts w:hint="eastAsia" w:ascii="宋体" w:hAnsi="宋体"/>
          <w:color w:val="auto"/>
          <w:sz w:val="24"/>
          <w:highlight w:val="none"/>
          <w:u w:val="single"/>
          <w:lang w:eastAsia="zh-CN"/>
        </w:rPr>
        <w:t>查</w:t>
      </w:r>
      <w:r>
        <w:rPr>
          <w:rFonts w:hint="eastAsia"/>
          <w:color w:val="auto"/>
          <w:sz w:val="24"/>
          <w:u w:val="single"/>
        </w:rPr>
        <w:t>》</w:t>
      </w:r>
    </w:p>
    <w:p>
      <w:pPr>
        <w:tabs>
          <w:tab w:val="left" w:pos="7920"/>
        </w:tabs>
        <w:adjustRightInd w:val="0"/>
        <w:snapToGrid w:val="0"/>
        <w:spacing w:before="156" w:beforeLines="50" w:after="156" w:afterLines="50" w:line="360" w:lineRule="auto"/>
        <w:jc w:val="left"/>
        <w:rPr>
          <w:color w:val="000000"/>
          <w:sz w:val="24"/>
        </w:rPr>
      </w:pPr>
      <w:r>
        <w:rPr>
          <w:rFonts w:hint="eastAsia"/>
          <w:color w:val="000000"/>
          <w:sz w:val="24"/>
        </w:rPr>
        <w:t>1.5本合同签订前，合同项下</w:t>
      </w:r>
      <w:r>
        <w:rPr>
          <w:color w:val="000000"/>
          <w:sz w:val="24"/>
          <w:lang w:val="en"/>
        </w:rPr>
        <w:t>项目</w:t>
      </w:r>
      <w:r>
        <w:rPr>
          <w:rFonts w:hint="eastAsia"/>
          <w:color w:val="000000"/>
          <w:sz w:val="24"/>
        </w:rPr>
        <w:t>已取得下列材料</w:t>
      </w:r>
    </w:p>
    <w:p>
      <w:pPr>
        <w:adjustRightInd w:val="0"/>
        <w:snapToGrid w:val="0"/>
        <w:spacing w:before="156" w:beforeLines="50" w:after="156" w:afterLines="50" w:line="360" w:lineRule="auto"/>
        <w:rPr>
          <w:rFonts w:ascii="宋体" w:hAnsi="宋体"/>
          <w:sz w:val="24"/>
        </w:rPr>
      </w:pPr>
      <w:r>
        <w:rPr>
          <w:rFonts w:hint="eastAsia" w:ascii="宋体" w:hAnsi="宋体"/>
          <w:sz w:val="24"/>
          <w:bdr w:val="single" w:color="auto" w:sz="4" w:space="0"/>
        </w:rPr>
        <w:t>×</w:t>
      </w:r>
      <w:r>
        <w:rPr>
          <w:rFonts w:hint="eastAsia" w:ascii="宋体" w:hAnsi="宋体"/>
          <w:sz w:val="24"/>
        </w:rPr>
        <w:t xml:space="preserve"> 计划批复；</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bdr w:val="single" w:color="auto" w:sz="4" w:space="0"/>
        </w:rPr>
        <w:t>×</w:t>
      </w:r>
      <w:r>
        <w:rPr>
          <w:rFonts w:hint="eastAsia" w:ascii="宋体" w:hAnsi="宋体"/>
          <w:sz w:val="24"/>
        </w:rPr>
        <w:t xml:space="preserve"> 中标通知书；</w:t>
      </w:r>
    </w:p>
    <w:p>
      <w:pPr>
        <w:adjustRightInd w:val="0"/>
        <w:snapToGrid w:val="0"/>
        <w:spacing w:before="156" w:beforeLines="50" w:after="156" w:afterLines="50" w:line="360" w:lineRule="auto"/>
        <w:rPr>
          <w:rFonts w:ascii="宋体" w:hAnsi="宋体"/>
          <w:sz w:val="24"/>
        </w:rPr>
      </w:pPr>
      <w:r>
        <w:rPr>
          <w:rFonts w:hint="eastAsia" w:ascii="宋体" w:hAnsi="宋体"/>
          <w:sz w:val="24"/>
          <w:bdr w:val="single" w:color="auto" w:sz="4" w:space="0"/>
        </w:rPr>
        <w:t>×</w:t>
      </w:r>
      <w:r>
        <w:rPr>
          <w:rFonts w:hint="eastAsia" w:ascii="宋体" w:hAnsi="宋体"/>
          <w:sz w:val="22"/>
        </w:rPr>
        <w:t xml:space="preserve"> </w:t>
      </w:r>
      <w:r>
        <w:rPr>
          <w:rFonts w:hint="eastAsia" w:ascii="宋体" w:hAnsi="宋体"/>
          <w:sz w:val="24"/>
        </w:rPr>
        <w:t>局长办公会议纪要；</w:t>
      </w:r>
    </w:p>
    <w:p>
      <w:pPr>
        <w:adjustRightInd w:val="0"/>
        <w:snapToGrid w:val="0"/>
        <w:spacing w:before="156" w:beforeLines="50" w:after="156" w:afterLines="50" w:line="360" w:lineRule="auto"/>
        <w:rPr>
          <w:rFonts w:ascii="宋体" w:hAnsi="宋体"/>
          <w:sz w:val="24"/>
        </w:rPr>
      </w:pPr>
      <w:r>
        <w:rPr>
          <w:rFonts w:hint="eastAsia" w:ascii="宋体" w:hAnsi="宋体"/>
          <w:sz w:val="24"/>
          <w:bdr w:val="single" w:color="auto" w:sz="4" w:space="0"/>
        </w:rPr>
        <w:t>×</w:t>
      </w:r>
      <w:r>
        <w:rPr>
          <w:rFonts w:hint="eastAsia" w:ascii="宋体" w:hAnsi="宋体"/>
          <w:sz w:val="24"/>
        </w:rPr>
        <w:t xml:space="preserve"> 市政府文件；</w:t>
      </w:r>
    </w:p>
    <w:p>
      <w:pPr>
        <w:tabs>
          <w:tab w:val="left" w:pos="7920"/>
        </w:tabs>
        <w:adjustRightInd w:val="0"/>
        <w:snapToGrid w:val="0"/>
        <w:spacing w:before="156" w:beforeLines="50" w:after="156" w:afterLines="50" w:line="360" w:lineRule="auto"/>
        <w:rPr>
          <w:rFonts w:ascii="宋体" w:hAnsi="宋体"/>
          <w:sz w:val="24"/>
        </w:rPr>
      </w:pPr>
      <w:r>
        <w:rPr>
          <w:rFonts w:ascii="宋体" w:hAnsi="宋体"/>
          <w:sz w:val="22"/>
          <w:bdr w:val="single" w:color="auto" w:sz="4" w:space="0"/>
        </w:rPr>
        <w:t>√</w:t>
      </w:r>
      <w:r>
        <w:rPr>
          <w:rFonts w:hint="eastAsia" w:ascii="宋体" w:hAnsi="宋体"/>
          <w:sz w:val="24"/>
        </w:rPr>
        <w:t xml:space="preserve"> 其它</w:t>
      </w:r>
      <w:r>
        <w:rPr>
          <w:rFonts w:hint="eastAsia" w:ascii="宋体" w:hAnsi="宋体"/>
          <w:sz w:val="24"/>
          <w:u w:val="single"/>
        </w:rPr>
        <w:t xml:space="preserve">                                       </w:t>
      </w:r>
      <w:r>
        <w:rPr>
          <w:rFonts w:hint="eastAsia" w:ascii="宋体" w:hAnsi="宋体"/>
          <w:sz w:val="24"/>
        </w:rPr>
        <w:t xml:space="preserve"> 。</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lang w:val="en"/>
        </w:rPr>
        <w:t>项目</w:t>
      </w:r>
      <w:r>
        <w:rPr>
          <w:b/>
          <w:bCs/>
          <w:color w:val="000000"/>
          <w:sz w:val="24"/>
        </w:rPr>
        <w:t>研究要求和内容</w:t>
      </w:r>
    </w:p>
    <w:p>
      <w:pPr>
        <w:tabs>
          <w:tab w:val="left" w:pos="7920"/>
        </w:tabs>
        <w:adjustRightInd w:val="0"/>
        <w:snapToGrid w:val="0"/>
        <w:spacing w:before="156" w:beforeLines="50" w:after="156" w:afterLines="50" w:line="360" w:lineRule="auto"/>
        <w:ind w:left="2160" w:hanging="2160" w:hangingChars="900"/>
        <w:rPr>
          <w:rFonts w:hint="eastAsia" w:ascii="宋体" w:hAnsi="宋体" w:cs="宋体"/>
          <w:color w:val="auto"/>
          <w:sz w:val="24"/>
        </w:rPr>
      </w:pPr>
      <w:r>
        <w:rPr>
          <w:rFonts w:hint="eastAsia" w:ascii="宋体" w:hAnsi="宋体" w:cs="宋体"/>
          <w:color w:val="auto"/>
          <w:sz w:val="24"/>
        </w:rPr>
        <w:t>2.1 本</w:t>
      </w:r>
      <w:r>
        <w:rPr>
          <w:rFonts w:ascii="宋体" w:hAnsi="宋体" w:cs="宋体"/>
          <w:color w:val="auto"/>
          <w:sz w:val="24"/>
          <w:lang w:val="en"/>
        </w:rPr>
        <w:t>项目</w:t>
      </w:r>
      <w:r>
        <w:rPr>
          <w:rFonts w:hint="eastAsia" w:ascii="宋体" w:hAnsi="宋体" w:cs="宋体"/>
          <w:color w:val="auto"/>
          <w:sz w:val="24"/>
        </w:rPr>
        <w:t>研究组成：</w:t>
      </w:r>
      <w:r>
        <w:rPr>
          <w:rFonts w:hint="eastAsia"/>
          <w:color w:val="auto"/>
          <w:sz w:val="24"/>
          <w:u w:val="single"/>
        </w:rPr>
        <w:t>《</w:t>
      </w:r>
      <w:r>
        <w:rPr>
          <w:rFonts w:hint="eastAsia" w:ascii="宋体" w:hAnsi="宋体"/>
          <w:color w:val="auto"/>
          <w:sz w:val="24"/>
          <w:highlight w:val="none"/>
          <w:u w:val="single"/>
        </w:rPr>
        <w:t>深圳市建筑废弃物电子联单应用现状调</w:t>
      </w:r>
      <w:r>
        <w:rPr>
          <w:rFonts w:hint="eastAsia" w:ascii="宋体" w:hAnsi="宋体"/>
          <w:color w:val="auto"/>
          <w:sz w:val="24"/>
          <w:highlight w:val="none"/>
          <w:u w:val="single"/>
          <w:lang w:eastAsia="zh-CN"/>
        </w:rPr>
        <w:t>查</w:t>
      </w:r>
      <w:r>
        <w:rPr>
          <w:rFonts w:hint="eastAsia"/>
          <w:color w:val="auto"/>
          <w:sz w:val="24"/>
          <w:u w:val="single"/>
        </w:rPr>
        <w:t>》</w:t>
      </w:r>
      <w:r>
        <w:rPr>
          <w:rFonts w:hint="eastAsia" w:ascii="宋体" w:hAnsi="宋体" w:cs="宋体"/>
          <w:color w:val="auto"/>
          <w:sz w:val="24"/>
        </w:rPr>
        <w:t>。</w:t>
      </w:r>
    </w:p>
    <w:p>
      <w:pPr>
        <w:adjustRightInd w:val="0"/>
        <w:snapToGrid w:val="0"/>
        <w:spacing w:before="156" w:beforeLines="50" w:after="156" w:afterLines="50" w:line="360" w:lineRule="auto"/>
        <w:rPr>
          <w:rFonts w:hint="eastAsia" w:ascii="宋体" w:hAnsi="宋体" w:cs="宋体"/>
          <w:color w:val="auto"/>
          <w:sz w:val="24"/>
        </w:rPr>
      </w:pPr>
      <w:r>
        <w:rPr>
          <w:rFonts w:hint="eastAsia" w:ascii="宋体" w:hAnsi="宋体" w:cs="宋体"/>
          <w:color w:val="auto"/>
          <w:sz w:val="24"/>
        </w:rPr>
        <w:t xml:space="preserve">2.2 </w:t>
      </w:r>
      <w:r>
        <w:rPr>
          <w:rFonts w:hint="eastAsia"/>
          <w:color w:val="auto"/>
          <w:sz w:val="24"/>
          <w:u w:val="single"/>
        </w:rPr>
        <w:t>《</w:t>
      </w:r>
      <w:r>
        <w:rPr>
          <w:rFonts w:hint="eastAsia" w:ascii="宋体" w:hAnsi="宋体"/>
          <w:color w:val="auto"/>
          <w:sz w:val="24"/>
          <w:highlight w:val="none"/>
          <w:u w:val="single"/>
        </w:rPr>
        <w:t>深圳市建筑废弃物电子联单应用现状调</w:t>
      </w:r>
      <w:r>
        <w:rPr>
          <w:rFonts w:hint="eastAsia" w:ascii="宋体" w:hAnsi="宋体"/>
          <w:color w:val="auto"/>
          <w:sz w:val="24"/>
          <w:highlight w:val="none"/>
          <w:u w:val="single"/>
          <w:lang w:eastAsia="zh-CN"/>
        </w:rPr>
        <w:t>查</w:t>
      </w:r>
      <w:r>
        <w:rPr>
          <w:rFonts w:hint="eastAsia"/>
          <w:color w:val="auto"/>
          <w:sz w:val="24"/>
          <w:u w:val="single"/>
        </w:rPr>
        <w:t>》</w:t>
      </w:r>
      <w:r>
        <w:rPr>
          <w:rFonts w:hint="eastAsia" w:ascii="宋体" w:hAnsi="宋体" w:cs="宋体"/>
          <w:color w:val="auto"/>
          <w:sz w:val="24"/>
        </w:rPr>
        <w:t>的主要内容：</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1.通过文献研究、实地走访、问卷调查等方式，</w:t>
      </w:r>
      <w:r>
        <w:rPr>
          <w:rFonts w:hint="eastAsia" w:ascii="宋体" w:hAnsi="宋体"/>
          <w:color w:val="auto"/>
          <w:sz w:val="24"/>
          <w:highlight w:val="none"/>
          <w:lang w:eastAsia="zh-CN"/>
        </w:rPr>
        <w:t>调查</w:t>
      </w:r>
      <w:r>
        <w:rPr>
          <w:rFonts w:hint="eastAsia" w:ascii="宋体" w:hAnsi="宋体"/>
          <w:color w:val="auto"/>
          <w:sz w:val="24"/>
          <w:highlight w:val="none"/>
        </w:rPr>
        <w:t>我市建筑废弃物电子联单应用的现状，了解各</w:t>
      </w:r>
      <w:r>
        <w:rPr>
          <w:rFonts w:hint="eastAsia" w:ascii="宋体" w:hAnsi="宋体"/>
          <w:color w:val="auto"/>
          <w:sz w:val="24"/>
          <w:highlight w:val="none"/>
          <w:lang w:eastAsia="zh-CN"/>
        </w:rPr>
        <w:t>类用户</w:t>
      </w:r>
      <w:r>
        <w:rPr>
          <w:rFonts w:hint="eastAsia" w:ascii="宋体" w:hAnsi="宋体"/>
          <w:color w:val="auto"/>
          <w:sz w:val="24"/>
          <w:highlight w:val="none"/>
        </w:rPr>
        <w:t>对电子联单管理的看法及建议。</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2.深入</w:t>
      </w:r>
      <w:r>
        <w:rPr>
          <w:rFonts w:hint="eastAsia" w:ascii="宋体" w:hAnsi="宋体"/>
          <w:color w:val="auto"/>
          <w:sz w:val="24"/>
          <w:highlight w:val="none"/>
          <w:lang w:eastAsia="zh-CN"/>
        </w:rPr>
        <w:t>调查</w:t>
      </w:r>
      <w:r>
        <w:rPr>
          <w:rFonts w:hint="eastAsia" w:ascii="宋体" w:hAnsi="宋体"/>
          <w:color w:val="auto"/>
          <w:sz w:val="24"/>
          <w:highlight w:val="none"/>
        </w:rPr>
        <w:t>全市不少于</w:t>
      </w:r>
      <w:r>
        <w:rPr>
          <w:rFonts w:hint="eastAsia" w:ascii="宋体" w:hAnsi="宋体"/>
          <w:color w:val="auto"/>
          <w:sz w:val="24"/>
          <w:highlight w:val="none"/>
          <w:lang w:val="en-US" w:eastAsia="zh-CN"/>
        </w:rPr>
        <w:t>30家</w:t>
      </w:r>
      <w:r>
        <w:rPr>
          <w:rFonts w:hint="eastAsia" w:ascii="宋体" w:hAnsi="宋体"/>
          <w:color w:val="auto"/>
          <w:sz w:val="24"/>
          <w:highlight w:val="none"/>
          <w:lang w:eastAsia="zh-CN"/>
        </w:rPr>
        <w:t>电子联单</w:t>
      </w:r>
      <w:r>
        <w:rPr>
          <w:rFonts w:hint="eastAsia" w:ascii="宋体" w:hAnsi="宋体"/>
          <w:color w:val="auto"/>
          <w:sz w:val="24"/>
          <w:highlight w:val="none"/>
          <w:lang w:val="en-US" w:eastAsia="zh-CN"/>
        </w:rPr>
        <w:t>各类用户</w:t>
      </w:r>
      <w:r>
        <w:rPr>
          <w:rFonts w:hint="eastAsia" w:ascii="宋体" w:hAnsi="宋体"/>
          <w:color w:val="auto"/>
          <w:sz w:val="24"/>
          <w:highlight w:val="none"/>
          <w:lang w:eastAsia="zh-CN"/>
        </w:rPr>
        <w:t>的使用情况</w:t>
      </w:r>
      <w:r>
        <w:rPr>
          <w:rFonts w:hint="eastAsia" w:ascii="宋体" w:hAnsi="宋体"/>
          <w:color w:val="auto"/>
          <w:sz w:val="24"/>
          <w:highlight w:val="none"/>
        </w:rPr>
        <w:t>，包括电子联单执行情况、</w:t>
      </w:r>
      <w:r>
        <w:rPr>
          <w:rFonts w:hint="eastAsia" w:ascii="宋体" w:hAnsi="宋体"/>
          <w:color w:val="auto"/>
          <w:sz w:val="24"/>
          <w:highlight w:val="none"/>
          <w:lang w:eastAsia="zh-CN"/>
        </w:rPr>
        <w:t>使用过程中</w:t>
      </w:r>
      <w:r>
        <w:rPr>
          <w:rFonts w:hint="eastAsia" w:ascii="宋体" w:hAnsi="宋体"/>
          <w:color w:val="auto"/>
          <w:sz w:val="24"/>
          <w:highlight w:val="none"/>
        </w:rPr>
        <w:t>存在的问题及建议。</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实地走访和</w:t>
      </w:r>
      <w:r>
        <w:rPr>
          <w:rFonts w:hint="eastAsia" w:ascii="宋体" w:hAnsi="宋体"/>
          <w:color w:val="auto"/>
          <w:sz w:val="24"/>
          <w:highlight w:val="none"/>
          <w:lang w:eastAsia="zh-CN"/>
        </w:rPr>
        <w:t>调查</w:t>
      </w:r>
      <w:r>
        <w:rPr>
          <w:rFonts w:hint="eastAsia" w:ascii="宋体" w:hAnsi="宋体"/>
          <w:color w:val="auto"/>
          <w:sz w:val="24"/>
          <w:highlight w:val="none"/>
        </w:rPr>
        <w:t>住建、交通、水务</w:t>
      </w:r>
      <w:r>
        <w:rPr>
          <w:rFonts w:hint="eastAsia" w:ascii="宋体" w:hAnsi="宋体"/>
          <w:color w:val="auto"/>
          <w:sz w:val="24"/>
          <w:highlight w:val="none"/>
          <w:lang w:eastAsia="zh-CN"/>
        </w:rPr>
        <w:t>工程监管</w:t>
      </w:r>
      <w:r>
        <w:rPr>
          <w:rFonts w:hint="eastAsia" w:ascii="宋体" w:hAnsi="宋体"/>
          <w:color w:val="auto"/>
          <w:sz w:val="24"/>
          <w:highlight w:val="none"/>
        </w:rPr>
        <w:t>部门，</w:t>
      </w:r>
      <w:r>
        <w:rPr>
          <w:rFonts w:hint="eastAsia" w:ascii="宋体" w:hAnsi="宋体"/>
          <w:color w:val="auto"/>
          <w:sz w:val="24"/>
          <w:highlight w:val="none"/>
          <w:lang w:eastAsia="zh-CN"/>
        </w:rPr>
        <w:t>了解各监管部门</w:t>
      </w:r>
      <w:r>
        <w:rPr>
          <w:rFonts w:hint="eastAsia" w:ascii="宋体" w:hAnsi="宋体"/>
          <w:color w:val="auto"/>
          <w:sz w:val="24"/>
          <w:highlight w:val="none"/>
        </w:rPr>
        <w:t>在建筑废弃物</w:t>
      </w:r>
      <w:r>
        <w:rPr>
          <w:rFonts w:hint="eastAsia" w:ascii="宋体" w:hAnsi="宋体"/>
          <w:color w:val="auto"/>
          <w:sz w:val="24"/>
          <w:highlight w:val="none"/>
          <w:lang w:eastAsia="zh-CN"/>
        </w:rPr>
        <w:t>电子联单</w:t>
      </w:r>
      <w:r>
        <w:rPr>
          <w:rFonts w:hint="eastAsia" w:ascii="宋体" w:hAnsi="宋体"/>
          <w:color w:val="auto"/>
          <w:sz w:val="24"/>
          <w:highlight w:val="none"/>
        </w:rPr>
        <w:t>管理过程中遇到的问题及政策建议。</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.实地走访和</w:t>
      </w:r>
      <w:r>
        <w:rPr>
          <w:rFonts w:hint="eastAsia" w:ascii="宋体" w:hAnsi="宋体"/>
          <w:color w:val="auto"/>
          <w:sz w:val="24"/>
          <w:highlight w:val="none"/>
          <w:lang w:eastAsia="zh-CN"/>
        </w:rPr>
        <w:t>调查</w:t>
      </w:r>
      <w:r>
        <w:rPr>
          <w:rFonts w:hint="eastAsia" w:ascii="宋体" w:hAnsi="宋体"/>
          <w:color w:val="auto"/>
          <w:sz w:val="24"/>
          <w:highlight w:val="none"/>
        </w:rPr>
        <w:t>国内成熟的</w:t>
      </w:r>
      <w:r>
        <w:rPr>
          <w:rFonts w:hint="eastAsia" w:ascii="宋体" w:hAnsi="宋体"/>
          <w:color w:val="auto"/>
          <w:sz w:val="24"/>
          <w:highlight w:val="none"/>
          <w:lang w:eastAsia="zh-CN"/>
        </w:rPr>
        <w:t>视频监控、</w:t>
      </w:r>
      <w:r>
        <w:rPr>
          <w:rFonts w:hint="eastAsia" w:ascii="宋体" w:hAnsi="宋体"/>
          <w:color w:val="auto"/>
          <w:sz w:val="24"/>
          <w:highlight w:val="none"/>
        </w:rPr>
        <w:t>车辆识别相关技术及建筑废弃物全过程管理应用的相关技术，进行对比分析，结合</w:t>
      </w:r>
      <w:r>
        <w:rPr>
          <w:rFonts w:hint="eastAsia" w:ascii="宋体" w:hAnsi="宋体"/>
          <w:color w:val="auto"/>
          <w:sz w:val="24"/>
          <w:highlight w:val="none"/>
          <w:lang w:eastAsia="zh-CN"/>
        </w:rPr>
        <w:t>电子联单</w:t>
      </w:r>
      <w:r>
        <w:rPr>
          <w:rFonts w:hint="eastAsia" w:ascii="宋体" w:hAnsi="宋体"/>
          <w:color w:val="auto"/>
          <w:sz w:val="24"/>
          <w:highlight w:val="none"/>
        </w:rPr>
        <w:t>实际情况，提出可行性建议。</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CN"/>
        </w:rPr>
        <w:t>调查电子联单</w:t>
      </w:r>
      <w:r>
        <w:rPr>
          <w:rFonts w:hint="eastAsia" w:ascii="宋体" w:hAnsi="宋体"/>
          <w:color w:val="auto"/>
          <w:sz w:val="24"/>
          <w:highlight w:val="none"/>
          <w:lang w:val="en-US" w:eastAsia="zh-CN"/>
        </w:rPr>
        <w:t>APP</w:t>
      </w:r>
      <w:r>
        <w:rPr>
          <w:rFonts w:hint="eastAsia" w:ascii="宋体" w:hAnsi="宋体"/>
          <w:color w:val="auto"/>
          <w:sz w:val="24"/>
          <w:highlight w:val="none"/>
        </w:rPr>
        <w:t>的开发单位，通过对系统架构、技术路径实现、当前系统的数据分析技术优化点，提出可行的改进建议。</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.根据</w:t>
      </w:r>
      <w:r>
        <w:rPr>
          <w:rFonts w:hint="eastAsia" w:ascii="宋体" w:hAnsi="宋体"/>
          <w:color w:val="auto"/>
          <w:sz w:val="24"/>
          <w:highlight w:val="none"/>
          <w:lang w:eastAsia="zh-CN"/>
        </w:rPr>
        <w:t>调查</w:t>
      </w:r>
      <w:r>
        <w:rPr>
          <w:rFonts w:hint="eastAsia" w:ascii="宋体" w:hAnsi="宋体"/>
          <w:color w:val="auto"/>
          <w:sz w:val="24"/>
          <w:highlight w:val="none"/>
        </w:rPr>
        <w:t>内容、</w:t>
      </w:r>
      <w:r>
        <w:rPr>
          <w:rFonts w:hint="eastAsia" w:ascii="宋体" w:hAnsi="宋体"/>
          <w:color w:val="auto"/>
          <w:sz w:val="24"/>
          <w:highlight w:val="none"/>
          <w:lang w:eastAsia="zh-CN"/>
        </w:rPr>
        <w:t>调查</w:t>
      </w:r>
      <w:r>
        <w:rPr>
          <w:rFonts w:hint="eastAsia" w:ascii="宋体" w:hAnsi="宋体"/>
          <w:color w:val="auto"/>
          <w:sz w:val="24"/>
          <w:highlight w:val="none"/>
        </w:rPr>
        <w:t>数据，借鉴国内外经验，结合深圳实际，深入分析建筑废弃物电子联单执行过程中存在的问题和原因，并从多个角度和维度提出有利于提高我市建筑废弃物全过程管理的政策建议。</w:t>
      </w:r>
    </w:p>
    <w:p>
      <w:pPr>
        <w:pStyle w:val="2"/>
        <w:ind w:left="0" w:leftChars="0" w:firstLine="0" w:firstLineChars="0"/>
        <w:rPr>
          <w:rFonts w:hint="eastAsia" w:ascii="宋体" w:hAnsi="宋体" w:eastAsia="宋体" w:cs="宋体"/>
          <w:color w:val="auto"/>
          <w:sz w:val="24"/>
          <w:u w:val="none"/>
          <w:lang w:val="en"/>
        </w:rPr>
      </w:pPr>
      <w:r>
        <w:rPr>
          <w:rFonts w:hint="eastAsia" w:ascii="宋体" w:hAnsi="宋体" w:eastAsia="宋体" w:cs="宋体"/>
          <w:color w:val="auto"/>
          <w:sz w:val="24"/>
          <w:u w:val="none"/>
          <w:lang w:val="en-US"/>
        </w:rPr>
        <w:t>2.3</w:t>
      </w:r>
      <w:r>
        <w:rPr>
          <w:rFonts w:hint="default" w:ascii="宋体" w:hAnsi="宋体" w:eastAsia="宋体" w:cs="宋体"/>
          <w:color w:val="auto"/>
          <w:sz w:val="24"/>
          <w:u w:val="none"/>
          <w:lang w:val="en"/>
        </w:rPr>
        <w:t xml:space="preserve"> </w:t>
      </w:r>
      <w:r>
        <w:rPr>
          <w:rFonts w:hint="eastAsia" w:ascii="宋体" w:hAnsi="宋体" w:eastAsia="宋体" w:cs="宋体"/>
          <w:color w:val="auto"/>
          <w:sz w:val="24"/>
          <w:u w:val="single"/>
        </w:rPr>
        <w:t>《深圳市建筑废弃物电子联单应用现状调</w:t>
      </w:r>
      <w:r>
        <w:rPr>
          <w:rFonts w:hint="eastAsia" w:ascii="宋体" w:hAnsi="宋体" w:eastAsia="宋体" w:cs="宋体"/>
          <w:color w:val="auto"/>
          <w:sz w:val="24"/>
          <w:u w:val="single"/>
          <w:lang w:eastAsia="zh-CN"/>
        </w:rPr>
        <w:t>查</w:t>
      </w:r>
      <w:r>
        <w:rPr>
          <w:rFonts w:hint="eastAsia" w:ascii="宋体" w:hAnsi="宋体" w:eastAsia="宋体" w:cs="宋体"/>
          <w:color w:val="auto"/>
          <w:sz w:val="24"/>
          <w:u w:val="single"/>
        </w:rPr>
        <w:t>》</w:t>
      </w:r>
      <w:r>
        <w:rPr>
          <w:rFonts w:hint="eastAsia" w:ascii="宋体" w:hAnsi="宋体" w:eastAsia="宋体" w:cs="宋体"/>
          <w:color w:val="auto"/>
          <w:sz w:val="24"/>
          <w:u w:val="none"/>
        </w:rPr>
        <w:t>的</w:t>
      </w:r>
      <w:r>
        <w:rPr>
          <w:rFonts w:hint="eastAsia" w:ascii="宋体" w:hAnsi="宋体" w:eastAsia="宋体" w:cs="宋体"/>
          <w:color w:val="auto"/>
          <w:sz w:val="24"/>
          <w:u w:val="none"/>
          <w:lang w:eastAsia="zh-CN"/>
        </w:rPr>
        <w:t>进度安排</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1.前期准备阶段</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时间：合同签订之后0.5个月。</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工作内容：拟定</w:t>
      </w:r>
      <w:r>
        <w:rPr>
          <w:rFonts w:hint="eastAsia" w:ascii="宋体" w:hAnsi="宋体" w:cs="仿宋_GB2312"/>
          <w:color w:val="auto"/>
          <w:sz w:val="24"/>
          <w:szCs w:val="24"/>
          <w:highlight w:val="none"/>
          <w:lang w:eastAsia="zh-CN"/>
        </w:rPr>
        <w:t>调查</w:t>
      </w:r>
      <w:r>
        <w:rPr>
          <w:rFonts w:hint="eastAsia" w:ascii="宋体" w:hAnsi="宋体" w:cs="仿宋_GB2312"/>
          <w:color w:val="auto"/>
          <w:sz w:val="24"/>
          <w:szCs w:val="24"/>
          <w:highlight w:val="none"/>
        </w:rPr>
        <w:t>方案，落实经费及工作人员安排，明确工作思路和工作目标。</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hint="eastAsia" w:ascii="宋体" w:hAnsi="宋体" w:cs="仿宋_GB2312"/>
          <w:color w:val="auto"/>
          <w:sz w:val="24"/>
          <w:szCs w:val="24"/>
          <w:highlight w:val="none"/>
          <w:lang w:eastAsia="zh-CN"/>
        </w:rPr>
        <w:t>调查</w:t>
      </w:r>
      <w:r>
        <w:rPr>
          <w:rFonts w:hint="eastAsia" w:ascii="宋体" w:hAnsi="宋体" w:cs="仿宋_GB2312"/>
          <w:color w:val="auto"/>
          <w:sz w:val="24"/>
          <w:szCs w:val="24"/>
          <w:highlight w:val="none"/>
        </w:rPr>
        <w:t>阶段</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时间：合同签订之后1.5个月。</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工作内容：完成</w:t>
      </w:r>
      <w:r>
        <w:rPr>
          <w:rFonts w:hint="eastAsia" w:ascii="宋体" w:hAnsi="宋体" w:cs="仿宋_GB2312"/>
          <w:color w:val="auto"/>
          <w:sz w:val="24"/>
          <w:szCs w:val="24"/>
          <w:highlight w:val="none"/>
          <w:lang w:eastAsia="zh-CN"/>
        </w:rPr>
        <w:t>调查</w:t>
      </w:r>
      <w:r>
        <w:rPr>
          <w:rFonts w:hint="eastAsia" w:ascii="宋体" w:hAnsi="宋体" w:cs="仿宋_GB2312"/>
          <w:color w:val="auto"/>
          <w:sz w:val="24"/>
          <w:szCs w:val="24"/>
          <w:highlight w:val="none"/>
        </w:rPr>
        <w:t>工作，整理、分析</w:t>
      </w:r>
      <w:r>
        <w:rPr>
          <w:rFonts w:hint="eastAsia" w:ascii="宋体" w:hAnsi="宋体" w:cs="仿宋_GB2312"/>
          <w:color w:val="auto"/>
          <w:sz w:val="24"/>
          <w:szCs w:val="24"/>
          <w:highlight w:val="none"/>
          <w:lang w:eastAsia="zh-CN"/>
        </w:rPr>
        <w:t>调查</w:t>
      </w:r>
      <w:r>
        <w:rPr>
          <w:rFonts w:hint="eastAsia" w:ascii="宋体" w:hAnsi="宋体" w:cs="仿宋_GB2312"/>
          <w:color w:val="auto"/>
          <w:sz w:val="24"/>
          <w:szCs w:val="24"/>
          <w:highlight w:val="none"/>
        </w:rPr>
        <w:t>内容。</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3.研究分析阶段</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时间：合同签订之后2个月。</w:t>
      </w:r>
    </w:p>
    <w:p>
      <w:pPr>
        <w:spacing w:line="560" w:lineRule="exact"/>
        <w:ind w:firstLine="480" w:firstLineChars="200"/>
        <w:rPr>
          <w:color w:val="auto"/>
          <w:highlight w:val="none"/>
        </w:rPr>
      </w:pPr>
      <w:r>
        <w:rPr>
          <w:rFonts w:hint="eastAsia" w:ascii="宋体" w:hAnsi="宋体" w:cs="仿宋_GB2312"/>
          <w:color w:val="auto"/>
          <w:sz w:val="24"/>
          <w:szCs w:val="24"/>
          <w:highlight w:val="none"/>
        </w:rPr>
        <w:t>工作内容：</w:t>
      </w:r>
      <w:r>
        <w:rPr>
          <w:rFonts w:hint="eastAsia" w:ascii="宋体" w:hAnsi="宋体"/>
          <w:color w:val="auto"/>
          <w:sz w:val="24"/>
          <w:highlight w:val="none"/>
        </w:rPr>
        <w:t>根据</w:t>
      </w:r>
      <w:r>
        <w:rPr>
          <w:rFonts w:hint="eastAsia" w:ascii="宋体" w:hAnsi="宋体"/>
          <w:color w:val="auto"/>
          <w:sz w:val="24"/>
          <w:highlight w:val="none"/>
          <w:lang w:eastAsia="zh-CN"/>
        </w:rPr>
        <w:t>调查</w:t>
      </w:r>
      <w:r>
        <w:rPr>
          <w:rFonts w:hint="eastAsia" w:ascii="宋体" w:hAnsi="宋体"/>
          <w:color w:val="auto"/>
          <w:sz w:val="24"/>
          <w:highlight w:val="none"/>
        </w:rPr>
        <w:t>内容、</w:t>
      </w:r>
      <w:r>
        <w:rPr>
          <w:rFonts w:hint="eastAsia" w:ascii="宋体" w:hAnsi="宋体"/>
          <w:color w:val="auto"/>
          <w:sz w:val="24"/>
          <w:highlight w:val="none"/>
          <w:lang w:eastAsia="zh-CN"/>
        </w:rPr>
        <w:t>调查</w:t>
      </w:r>
      <w:r>
        <w:rPr>
          <w:rFonts w:hint="eastAsia" w:ascii="宋体" w:hAnsi="宋体"/>
          <w:color w:val="auto"/>
          <w:sz w:val="24"/>
          <w:highlight w:val="none"/>
        </w:rPr>
        <w:t>数据，结合电子联单</w:t>
      </w:r>
      <w:r>
        <w:rPr>
          <w:rFonts w:hint="eastAsia" w:ascii="宋体" w:hAnsi="宋体"/>
          <w:color w:val="auto"/>
          <w:sz w:val="24"/>
          <w:highlight w:val="none"/>
          <w:lang w:eastAsia="zh-CN"/>
        </w:rPr>
        <w:t>签认数据</w:t>
      </w:r>
      <w:r>
        <w:rPr>
          <w:rFonts w:hint="eastAsia" w:ascii="宋体" w:hAnsi="宋体"/>
          <w:color w:val="auto"/>
          <w:sz w:val="24"/>
          <w:highlight w:val="none"/>
        </w:rPr>
        <w:t>，全面掌握的深圳市电子联单的</w:t>
      </w:r>
      <w:r>
        <w:rPr>
          <w:rFonts w:hint="eastAsia" w:ascii="宋体" w:hAnsi="宋体"/>
          <w:color w:val="auto"/>
          <w:sz w:val="24"/>
          <w:highlight w:val="none"/>
          <w:lang w:eastAsia="zh-CN"/>
        </w:rPr>
        <w:t>应用</w:t>
      </w:r>
      <w:r>
        <w:rPr>
          <w:rFonts w:hint="eastAsia" w:ascii="宋体" w:hAnsi="宋体"/>
          <w:color w:val="auto"/>
          <w:sz w:val="24"/>
          <w:highlight w:val="none"/>
        </w:rPr>
        <w:t>现状，深入分析深圳市建筑废弃物电子联单在行业应用过程中存在问题和原因，从多个角度和维度提出有利于提高深圳市建筑废弃物电子联单应用水平建议。</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4.撰写</w:t>
      </w:r>
      <w:r>
        <w:rPr>
          <w:rFonts w:hint="eastAsia" w:ascii="宋体" w:hAnsi="宋体" w:cs="仿宋_GB2312"/>
          <w:color w:val="auto"/>
          <w:sz w:val="24"/>
          <w:szCs w:val="24"/>
          <w:highlight w:val="none"/>
          <w:lang w:eastAsia="zh-CN"/>
        </w:rPr>
        <w:t>调查</w:t>
      </w:r>
      <w:r>
        <w:rPr>
          <w:rFonts w:hint="eastAsia" w:ascii="宋体" w:hAnsi="宋体" w:cs="仿宋_GB2312"/>
          <w:color w:val="auto"/>
          <w:sz w:val="24"/>
          <w:szCs w:val="24"/>
          <w:highlight w:val="none"/>
        </w:rPr>
        <w:t>报告阶段</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时间：合同签订之后3个月。</w:t>
      </w:r>
    </w:p>
    <w:p>
      <w:pPr>
        <w:spacing w:line="56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工作内容：编制《深圳市建筑废弃物电子联单应用现状调</w:t>
      </w:r>
      <w:r>
        <w:rPr>
          <w:rFonts w:hint="eastAsia" w:ascii="宋体" w:hAnsi="宋体" w:cs="仿宋_GB2312"/>
          <w:color w:val="auto"/>
          <w:sz w:val="24"/>
          <w:szCs w:val="24"/>
          <w:highlight w:val="none"/>
          <w:lang w:eastAsia="zh-CN"/>
        </w:rPr>
        <w:t>查</w:t>
      </w:r>
      <w:r>
        <w:rPr>
          <w:rFonts w:hint="eastAsia" w:ascii="宋体" w:hAnsi="宋体" w:cs="仿宋_GB2312"/>
          <w:color w:val="auto"/>
          <w:sz w:val="24"/>
          <w:szCs w:val="24"/>
          <w:highlight w:val="none"/>
        </w:rPr>
        <w:t>》报告。</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合同价款</w:t>
      </w:r>
    </w:p>
    <w:p>
      <w:pPr>
        <w:adjustRightInd w:val="0"/>
        <w:snapToGrid w:val="0"/>
        <w:spacing w:before="156" w:beforeLines="50" w:after="156" w:afterLines="50" w:line="360" w:lineRule="auto"/>
        <w:ind w:left="240" w:hanging="240" w:hangingChars="100"/>
        <w:rPr>
          <w:sz w:val="24"/>
        </w:rPr>
      </w:pPr>
      <w:r>
        <w:rPr>
          <w:sz w:val="24"/>
        </w:rPr>
        <w:t>3.1本合同项下总价款为人民币（大写）</w:t>
      </w:r>
      <w:r>
        <w:rPr>
          <w:sz w:val="24"/>
          <w:u w:val="single"/>
        </w:rPr>
        <w:t xml:space="preserve"> </w:t>
      </w:r>
      <w:r>
        <w:rPr>
          <w:rFonts w:hint="eastAsia"/>
          <w:sz w:val="24"/>
          <w:u w:val="single"/>
        </w:rPr>
        <w:t xml:space="preserve"> </w:t>
      </w:r>
      <w:r>
        <w:rPr>
          <w:rFonts w:hint="eastAsia"/>
          <w:sz w:val="24"/>
          <w:u w:val="single"/>
          <w:lang w:val="en-US" w:eastAsia="zh-CN"/>
        </w:rPr>
        <w:t xml:space="preserve">      </w:t>
      </w:r>
      <w:r>
        <w:rPr>
          <w:color w:val="000000"/>
          <w:sz w:val="24"/>
          <w:u w:val="single"/>
        </w:rPr>
        <w:t xml:space="preserve"> </w:t>
      </w:r>
      <w:r>
        <w:rPr>
          <w:sz w:val="24"/>
        </w:rPr>
        <w:t>。</w:t>
      </w:r>
    </w:p>
    <w:p>
      <w:pPr>
        <w:adjustRightInd w:val="0"/>
        <w:snapToGrid w:val="0"/>
        <w:spacing w:before="156" w:beforeLines="50" w:after="156" w:afterLines="50" w:line="360" w:lineRule="auto"/>
        <w:rPr>
          <w:sz w:val="24"/>
        </w:rPr>
      </w:pPr>
      <w:r>
        <w:rPr>
          <w:sz w:val="24"/>
        </w:rPr>
        <w:t>3.2本合同项下总价款计算方式为</w:t>
      </w:r>
      <w:r>
        <w:rPr>
          <w:rFonts w:hint="eastAsia" w:ascii="宋体" w:hAnsi="宋体"/>
          <w:color w:val="000000"/>
          <w:sz w:val="24"/>
          <w:u w:val="single"/>
        </w:rPr>
        <w:t xml:space="preserve">   固定价格法    </w:t>
      </w:r>
      <w:r>
        <w:rPr>
          <w:rFonts w:hint="eastAsia" w:ascii="宋体" w:hAnsi="宋体"/>
          <w:color w:val="000000"/>
          <w:sz w:val="24"/>
        </w:rPr>
        <w:t>。</w:t>
      </w:r>
    </w:p>
    <w:p>
      <w:pPr>
        <w:adjustRightInd w:val="0"/>
        <w:snapToGrid w:val="0"/>
        <w:spacing w:before="156" w:beforeLines="50" w:after="156" w:afterLines="50" w:line="360" w:lineRule="auto"/>
        <w:ind w:left="240" w:hanging="240" w:hangingChars="100"/>
        <w:rPr>
          <w:color w:val="auto"/>
          <w:sz w:val="24"/>
          <w:u w:val="single"/>
        </w:rPr>
      </w:pPr>
      <w:r>
        <w:rPr>
          <w:sz w:val="24"/>
        </w:rPr>
        <w:t>3.3本项目费用</w:t>
      </w:r>
      <w:r>
        <w:rPr>
          <w:rFonts w:hint="eastAsia"/>
          <w:sz w:val="24"/>
        </w:rPr>
        <w:t>按照</w:t>
      </w:r>
      <w:r>
        <w:rPr>
          <w:sz w:val="24"/>
        </w:rPr>
        <w:t>项目实际情况，合同价款总计为</w:t>
      </w:r>
      <w:r>
        <w:rPr>
          <w:sz w:val="24"/>
          <w:u w:val="single"/>
        </w:rPr>
        <w:t xml:space="preserve"> </w:t>
      </w:r>
      <w:r>
        <w:rPr>
          <w:rFonts w:hint="eastAsia"/>
          <w:sz w:val="24"/>
          <w:u w:val="single"/>
          <w:lang w:val="en-US" w:eastAsia="zh-CN"/>
        </w:rPr>
        <w:t xml:space="preserve">  </w:t>
      </w:r>
      <w:r>
        <w:rPr>
          <w:sz w:val="24"/>
          <w:u w:val="single"/>
        </w:rPr>
        <w:t xml:space="preserve"> </w:t>
      </w:r>
      <w:r>
        <w:rPr>
          <w:sz w:val="24"/>
        </w:rPr>
        <w:t>币</w:t>
      </w:r>
      <w:r>
        <w:rPr>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拾</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万</w:t>
      </w:r>
      <w:r>
        <w:rPr>
          <w:sz w:val="24"/>
          <w:u w:val="single"/>
        </w:rPr>
        <w:t xml:space="preserve"> </w:t>
      </w:r>
      <w:r>
        <w:rPr>
          <w:rFonts w:hint="eastAsia"/>
          <w:sz w:val="24"/>
          <w:u w:val="single"/>
          <w:lang w:val="en-US" w:eastAsia="zh-CN"/>
        </w:rPr>
        <w:t xml:space="preserve">  </w:t>
      </w:r>
      <w:r>
        <w:rPr>
          <w:sz w:val="24"/>
          <w:u w:val="single"/>
        </w:rPr>
        <w:t xml:space="preserve"> </w:t>
      </w:r>
      <w:r>
        <w:rPr>
          <w:sz w:val="24"/>
        </w:rPr>
        <w:t>仟</w:t>
      </w:r>
      <w:r>
        <w:rPr>
          <w:sz w:val="24"/>
          <w:u w:val="single"/>
        </w:rPr>
        <w:t xml:space="preserve">  </w:t>
      </w:r>
      <w:r>
        <w:rPr>
          <w:rFonts w:hint="eastAsia"/>
          <w:sz w:val="24"/>
          <w:u w:val="single"/>
          <w:lang w:val="en-US" w:eastAsia="zh-CN"/>
        </w:rPr>
        <w:t xml:space="preserve">    </w:t>
      </w:r>
    </w:p>
    <w:p>
      <w:pPr>
        <w:adjustRightInd w:val="0"/>
        <w:snapToGrid w:val="0"/>
        <w:spacing w:before="156" w:beforeLines="50" w:after="156" w:afterLines="50" w:line="360" w:lineRule="auto"/>
        <w:ind w:left="240" w:hanging="240" w:hangingChars="100"/>
        <w:rPr>
          <w:sz w:val="24"/>
        </w:rPr>
      </w:pPr>
      <w:r>
        <w:rPr>
          <w:rFonts w:hint="eastAsia"/>
          <w:color w:val="auto"/>
          <w:sz w:val="24"/>
          <w:u w:val="single"/>
          <w:lang w:val="en-US" w:eastAsia="zh-CN"/>
        </w:rPr>
        <w:t xml:space="preserve">   </w:t>
      </w:r>
      <w:r>
        <w:rPr>
          <w:sz w:val="24"/>
        </w:rPr>
        <w:t>佰</w:t>
      </w:r>
      <w:r>
        <w:rPr>
          <w:sz w:val="24"/>
          <w:u w:val="single"/>
        </w:rPr>
        <w:t xml:space="preserve"> </w:t>
      </w:r>
      <w:r>
        <w:rPr>
          <w:rFonts w:hint="eastAsia"/>
          <w:sz w:val="24"/>
          <w:u w:val="single"/>
          <w:lang w:val="en-US" w:eastAsia="zh-CN"/>
        </w:rPr>
        <w:t xml:space="preserve"> </w:t>
      </w:r>
      <w:r>
        <w:rPr>
          <w:sz w:val="24"/>
          <w:u w:val="single"/>
        </w:rPr>
        <w:t xml:space="preserve"> </w:t>
      </w:r>
      <w:r>
        <w:rPr>
          <w:sz w:val="24"/>
        </w:rPr>
        <w:t>拾</w:t>
      </w:r>
      <w:r>
        <w:rPr>
          <w:sz w:val="24"/>
          <w:u w:val="single"/>
        </w:rPr>
        <w:t xml:space="preserve"> </w:t>
      </w:r>
      <w:r>
        <w:rPr>
          <w:rFonts w:hint="eastAsia"/>
          <w:sz w:val="24"/>
          <w:u w:val="single"/>
          <w:lang w:val="en-US" w:eastAsia="zh-CN"/>
        </w:rPr>
        <w:t xml:space="preserve"> </w:t>
      </w:r>
      <w:r>
        <w:rPr>
          <w:sz w:val="24"/>
          <w:u w:val="single"/>
        </w:rPr>
        <w:t xml:space="preserve"> </w:t>
      </w:r>
      <w:r>
        <w:rPr>
          <w:sz w:val="24"/>
        </w:rPr>
        <w:t>元</w:t>
      </w:r>
      <w:r>
        <w:rPr>
          <w:sz w:val="24"/>
          <w:u w:val="single"/>
        </w:rPr>
        <w:t xml:space="preserve"> </w:t>
      </w:r>
      <w:r>
        <w:rPr>
          <w:rFonts w:hint="eastAsia"/>
          <w:sz w:val="24"/>
          <w:u w:val="single"/>
          <w:lang w:val="en-US" w:eastAsia="zh-CN"/>
        </w:rPr>
        <w:t xml:space="preserve"> </w:t>
      </w:r>
      <w:r>
        <w:rPr>
          <w:sz w:val="24"/>
          <w:u w:val="single"/>
        </w:rPr>
        <w:t xml:space="preserve"> </w:t>
      </w:r>
      <w:r>
        <w:rPr>
          <w:sz w:val="24"/>
        </w:rPr>
        <w:t>角</w:t>
      </w:r>
      <w:r>
        <w:rPr>
          <w:sz w:val="24"/>
          <w:u w:val="single"/>
        </w:rPr>
        <w:t xml:space="preserve"> </w:t>
      </w:r>
      <w:r>
        <w:rPr>
          <w:rFonts w:hint="eastAsia"/>
          <w:sz w:val="24"/>
          <w:u w:val="single"/>
          <w:lang w:val="en-US" w:eastAsia="zh-CN"/>
        </w:rPr>
        <w:t xml:space="preserve"> </w:t>
      </w:r>
      <w:r>
        <w:rPr>
          <w:sz w:val="24"/>
          <w:u w:val="single"/>
        </w:rPr>
        <w:t xml:space="preserve"> </w:t>
      </w:r>
      <w:r>
        <w:rPr>
          <w:sz w:val="24"/>
        </w:rPr>
        <w:t>分，小写</w:t>
      </w:r>
      <w:r>
        <w:rPr>
          <w:rFonts w:hint="eastAsia"/>
          <w:sz w:val="24"/>
          <w:u w:val="single"/>
        </w:rPr>
        <w:t xml:space="preserve"> </w:t>
      </w:r>
      <w:r>
        <w:rPr>
          <w:sz w:val="24"/>
          <w:u w:val="single"/>
        </w:rPr>
        <w:t>¥</w:t>
      </w:r>
      <w:r>
        <w:rPr>
          <w:rFonts w:hint="eastAsia"/>
          <w:sz w:val="24"/>
          <w:u w:val="single"/>
          <w:lang w:val="en-US" w:eastAsia="zh-CN"/>
        </w:rPr>
        <w:t xml:space="preserve">   </w:t>
      </w:r>
      <w:r>
        <w:rPr>
          <w:rFonts w:hint="eastAsia"/>
          <w:sz w:val="24"/>
          <w:u w:val="single"/>
        </w:rPr>
        <w:t xml:space="preserve"> </w:t>
      </w:r>
      <w:r>
        <w:rPr>
          <w:sz w:val="24"/>
        </w:rPr>
        <w:t>元。该合同价款包括完成本项目研究所有工作量和后续服务的全部费用，包括但不限于：</w:t>
      </w:r>
    </w:p>
    <w:p>
      <w:pPr>
        <w:adjustRightInd w:val="0"/>
        <w:snapToGrid w:val="0"/>
        <w:spacing w:before="156" w:beforeLines="50" w:after="156" w:afterLines="50" w:line="360" w:lineRule="auto"/>
        <w:rPr>
          <w:rFonts w:ascii="宋体" w:hAnsi="宋体"/>
          <w:sz w:val="24"/>
        </w:rPr>
      </w:pPr>
      <w:r>
        <w:rPr>
          <w:rFonts w:ascii="宋体" w:hAnsi="宋体"/>
          <w:sz w:val="22"/>
          <w:bdr w:val="single" w:color="auto" w:sz="4" w:space="0"/>
        </w:rPr>
        <w:t>√</w:t>
      </w:r>
      <w:r>
        <w:rPr>
          <w:rFonts w:ascii="宋体" w:hAnsi="宋体"/>
          <w:bCs/>
          <w:sz w:val="24"/>
        </w:rPr>
        <w:t xml:space="preserve">  </w:t>
      </w:r>
      <w:r>
        <w:rPr>
          <w:rFonts w:ascii="宋体" w:hAnsi="宋体"/>
          <w:sz w:val="24"/>
        </w:rPr>
        <w:t>乙方专业工作人员的劳务费用、交通费用、通讯费用、办公用品购置费用；</w:t>
      </w:r>
    </w:p>
    <w:p>
      <w:pPr>
        <w:adjustRightInd w:val="0"/>
        <w:snapToGrid w:val="0"/>
        <w:spacing w:before="156" w:beforeLines="50" w:after="156" w:afterLines="50" w:line="360" w:lineRule="auto"/>
        <w:rPr>
          <w:rFonts w:ascii="宋体" w:hAnsi="宋体"/>
          <w:bCs/>
          <w:sz w:val="24"/>
        </w:rPr>
      </w:pPr>
      <w:r>
        <w:rPr>
          <w:rFonts w:ascii="宋体" w:hAnsi="宋体"/>
          <w:sz w:val="22"/>
          <w:bdr w:val="single" w:color="auto" w:sz="4" w:space="0"/>
        </w:rPr>
        <w:t>√</w:t>
      </w:r>
      <w:r>
        <w:rPr>
          <w:rFonts w:ascii="宋体" w:hAnsi="宋体"/>
          <w:sz w:val="24"/>
        </w:rPr>
        <w:t xml:space="preserve">  </w:t>
      </w:r>
      <w:r>
        <w:rPr>
          <w:rFonts w:ascii="宋体" w:hAnsi="宋体"/>
          <w:bCs/>
          <w:sz w:val="24"/>
        </w:rPr>
        <w:t>研究资料购置费用；</w:t>
      </w:r>
    </w:p>
    <w:p>
      <w:pPr>
        <w:adjustRightInd w:val="0"/>
        <w:snapToGrid w:val="0"/>
        <w:spacing w:before="156" w:beforeLines="50" w:after="156" w:afterLines="50" w:line="360" w:lineRule="auto"/>
        <w:rPr>
          <w:rFonts w:ascii="宋体" w:hAnsi="宋体"/>
          <w:bCs/>
          <w:sz w:val="24"/>
        </w:rPr>
      </w:pPr>
      <w:r>
        <w:rPr>
          <w:rFonts w:ascii="宋体" w:hAnsi="宋体"/>
          <w:sz w:val="22"/>
          <w:bdr w:val="single" w:color="auto" w:sz="4" w:space="0"/>
        </w:rPr>
        <w:t>√</w:t>
      </w:r>
      <w:r>
        <w:rPr>
          <w:rFonts w:ascii="宋体" w:hAnsi="宋体"/>
          <w:sz w:val="24"/>
        </w:rPr>
        <w:t xml:space="preserve">  </w:t>
      </w:r>
      <w:r>
        <w:rPr>
          <w:rFonts w:ascii="宋体" w:hAnsi="宋体"/>
          <w:bCs/>
          <w:sz w:val="24"/>
        </w:rPr>
        <w:t>专业问题咨询费用；</w:t>
      </w:r>
    </w:p>
    <w:p>
      <w:pPr>
        <w:adjustRightInd w:val="0"/>
        <w:snapToGrid w:val="0"/>
        <w:spacing w:before="156" w:beforeLines="50" w:after="156" w:afterLines="50" w:line="360" w:lineRule="auto"/>
        <w:rPr>
          <w:rFonts w:ascii="宋体" w:hAnsi="宋体"/>
          <w:sz w:val="24"/>
        </w:rPr>
      </w:pPr>
      <w:r>
        <w:rPr>
          <w:rFonts w:ascii="宋体" w:hAnsi="宋体"/>
          <w:sz w:val="22"/>
          <w:bdr w:val="single" w:color="auto" w:sz="4" w:space="0"/>
        </w:rPr>
        <w:t>√</w:t>
      </w:r>
      <w:r>
        <w:rPr>
          <w:rFonts w:ascii="宋体" w:hAnsi="宋体"/>
          <w:sz w:val="24"/>
        </w:rPr>
        <w:t xml:space="preserve">  成果文本印刷费用；</w:t>
      </w:r>
    </w:p>
    <w:p>
      <w:pPr>
        <w:adjustRightInd w:val="0"/>
        <w:snapToGrid w:val="0"/>
        <w:spacing w:before="156" w:beforeLines="50" w:after="156" w:afterLines="50" w:line="360" w:lineRule="auto"/>
        <w:rPr>
          <w:rFonts w:ascii="宋体" w:hAnsi="宋体"/>
          <w:sz w:val="24"/>
        </w:rPr>
      </w:pPr>
      <w:r>
        <w:rPr>
          <w:rFonts w:ascii="宋体" w:hAnsi="宋体"/>
          <w:sz w:val="22"/>
          <w:bdr w:val="single" w:color="auto" w:sz="4" w:space="0"/>
        </w:rPr>
        <w:t>√</w:t>
      </w:r>
      <w:r>
        <w:rPr>
          <w:rFonts w:ascii="宋体" w:hAnsi="宋体"/>
          <w:sz w:val="24"/>
        </w:rPr>
        <w:t xml:space="preserve">  成果论证、评审费；</w:t>
      </w:r>
    </w:p>
    <w:p>
      <w:pPr>
        <w:adjustRightInd w:val="0"/>
        <w:snapToGrid w:val="0"/>
        <w:spacing w:before="156" w:beforeLines="50" w:after="156" w:afterLines="50" w:line="360" w:lineRule="auto"/>
        <w:rPr>
          <w:rFonts w:ascii="宋体" w:hAnsi="宋体"/>
          <w:sz w:val="24"/>
        </w:rPr>
      </w:pPr>
      <w:r>
        <w:rPr>
          <w:rFonts w:ascii="宋体" w:hAnsi="宋体"/>
          <w:sz w:val="22"/>
          <w:bdr w:val="single" w:color="auto" w:sz="4" w:space="0"/>
        </w:rPr>
        <w:t>√</w:t>
      </w:r>
      <w:r>
        <w:rPr>
          <w:rFonts w:ascii="宋体" w:hAnsi="宋体"/>
          <w:sz w:val="24"/>
        </w:rPr>
        <w:t xml:space="preserve">  </w:t>
      </w:r>
      <w:r>
        <w:rPr>
          <w:rFonts w:ascii="宋体" w:hAnsi="宋体"/>
          <w:bCs/>
          <w:sz w:val="24"/>
        </w:rPr>
        <w:t>成果公开</w:t>
      </w:r>
      <w:r>
        <w:rPr>
          <w:rFonts w:ascii="宋体" w:hAnsi="宋体"/>
          <w:sz w:val="24"/>
        </w:rPr>
        <w:t>展示费用；</w:t>
      </w:r>
    </w:p>
    <w:p>
      <w:pPr>
        <w:adjustRightInd w:val="0"/>
        <w:snapToGrid w:val="0"/>
        <w:spacing w:before="156" w:beforeLines="50" w:after="156" w:afterLines="50" w:line="360" w:lineRule="auto"/>
        <w:rPr>
          <w:rFonts w:ascii="宋体" w:hAnsi="宋体"/>
          <w:sz w:val="24"/>
        </w:rPr>
      </w:pPr>
      <w:r>
        <w:rPr>
          <w:rFonts w:ascii="宋体" w:hAnsi="宋体"/>
          <w:sz w:val="24"/>
          <w:bdr w:val="single" w:color="auto" w:sz="4" w:space="0"/>
        </w:rPr>
        <w:t>×</w:t>
      </w:r>
      <w:r>
        <w:rPr>
          <w:rFonts w:ascii="宋体" w:hAnsi="宋体"/>
          <w:bCs/>
          <w:sz w:val="24"/>
        </w:rPr>
        <w:t xml:space="preserve"> </w:t>
      </w:r>
      <w:r>
        <w:rPr>
          <w:rFonts w:hint="eastAsia" w:ascii="宋体" w:hAnsi="宋体"/>
          <w:bCs/>
          <w:sz w:val="24"/>
        </w:rPr>
        <w:t xml:space="preserve"> </w:t>
      </w:r>
      <w:r>
        <w:rPr>
          <w:rFonts w:ascii="宋体" w:hAnsi="宋体"/>
          <w:sz w:val="24"/>
        </w:rPr>
        <w:t>其它</w:t>
      </w:r>
      <w:r>
        <w:rPr>
          <w:rFonts w:ascii="宋体" w:hAnsi="宋体"/>
          <w:sz w:val="24"/>
          <w:u w:val="single"/>
        </w:rPr>
        <w:t xml:space="preserve">             /               </w:t>
      </w:r>
      <w:r>
        <w:rPr>
          <w:rFonts w:ascii="宋体" w:hAnsi="宋体"/>
          <w:sz w:val="24"/>
        </w:rPr>
        <w:t>。</w:t>
      </w:r>
    </w:p>
    <w:p>
      <w:pPr>
        <w:numPr>
          <w:ilvl w:val="0"/>
          <w:numId w:val="1"/>
        </w:numPr>
        <w:tabs>
          <w:tab w:val="left" w:pos="1080"/>
          <w:tab w:val="left" w:pos="1665"/>
        </w:tabs>
        <w:adjustRightInd w:val="0"/>
        <w:snapToGrid w:val="0"/>
        <w:spacing w:before="156" w:beforeLines="50" w:after="156" w:afterLines="50" w:line="360" w:lineRule="auto"/>
        <w:ind w:left="0" w:firstLine="0"/>
        <w:rPr>
          <w:b/>
          <w:bCs/>
          <w:sz w:val="24"/>
        </w:rPr>
      </w:pPr>
      <w:r>
        <w:rPr>
          <w:b/>
          <w:bCs/>
          <w:sz w:val="24"/>
        </w:rPr>
        <w:t>合同履行期限</w:t>
      </w:r>
    </w:p>
    <w:p>
      <w:pPr>
        <w:tabs>
          <w:tab w:val="left" w:pos="1665"/>
        </w:tabs>
        <w:adjustRightInd w:val="0"/>
        <w:snapToGrid w:val="0"/>
        <w:spacing w:before="156" w:beforeLines="50" w:after="156" w:afterLines="50" w:line="360" w:lineRule="auto"/>
        <w:rPr>
          <w:bCs/>
          <w:sz w:val="24"/>
        </w:rPr>
      </w:pPr>
      <w:r>
        <w:rPr>
          <w:sz w:val="24"/>
        </w:rPr>
        <w:t>4.1</w:t>
      </w:r>
      <w:r>
        <w:rPr>
          <w:bCs/>
          <w:sz w:val="24"/>
        </w:rPr>
        <w:t>本合同履行期限为</w:t>
      </w:r>
      <w:r>
        <w:rPr>
          <w:bCs/>
          <w:sz w:val="24"/>
          <w:u w:val="single"/>
        </w:rPr>
        <w:t xml:space="preserve"> </w:t>
      </w:r>
      <w:r>
        <w:rPr>
          <w:rFonts w:hint="eastAsia"/>
          <w:bCs/>
          <w:sz w:val="24"/>
          <w:u w:val="single"/>
        </w:rPr>
        <w:t xml:space="preserve">合同签订之日 </w:t>
      </w:r>
      <w:r>
        <w:rPr>
          <w:rFonts w:hint="eastAsia"/>
          <w:bCs/>
          <w:sz w:val="24"/>
        </w:rPr>
        <w:t>起</w:t>
      </w:r>
      <w:r>
        <w:rPr>
          <w:bCs/>
          <w:sz w:val="24"/>
        </w:rPr>
        <w:t>至</w:t>
      </w:r>
      <w:r>
        <w:rPr>
          <w:bCs/>
          <w:sz w:val="24"/>
          <w:u w:val="single"/>
        </w:rPr>
        <w:t xml:space="preserve"> 20</w:t>
      </w:r>
      <w:r>
        <w:rPr>
          <w:rFonts w:hint="eastAsia"/>
          <w:bCs/>
          <w:sz w:val="24"/>
          <w:u w:val="single"/>
        </w:rPr>
        <w:t>2</w:t>
      </w:r>
      <w:r>
        <w:rPr>
          <w:bCs/>
          <w:sz w:val="24"/>
          <w:u w:val="single"/>
        </w:rPr>
        <w:t xml:space="preserve">3 </w:t>
      </w:r>
      <w:r>
        <w:rPr>
          <w:bCs/>
          <w:sz w:val="24"/>
        </w:rPr>
        <w:t>年</w:t>
      </w:r>
      <w:r>
        <w:rPr>
          <w:bCs/>
          <w:sz w:val="24"/>
          <w:u w:val="single"/>
        </w:rPr>
        <w:t xml:space="preserve"> </w:t>
      </w:r>
      <w:r>
        <w:rPr>
          <w:rFonts w:hint="eastAsia"/>
          <w:bCs/>
          <w:sz w:val="24"/>
          <w:u w:val="single"/>
        </w:rPr>
        <w:t>11</w:t>
      </w:r>
      <w:r>
        <w:rPr>
          <w:bCs/>
          <w:sz w:val="24"/>
        </w:rPr>
        <w:t>月</w:t>
      </w:r>
      <w:r>
        <w:rPr>
          <w:bCs/>
          <w:sz w:val="24"/>
          <w:u w:val="single"/>
        </w:rPr>
        <w:t xml:space="preserve"> </w:t>
      </w:r>
      <w:r>
        <w:rPr>
          <w:rFonts w:hint="eastAsia"/>
          <w:bCs/>
          <w:sz w:val="24"/>
          <w:u w:val="single"/>
        </w:rPr>
        <w:t xml:space="preserve">30 </w:t>
      </w:r>
      <w:r>
        <w:rPr>
          <w:bCs/>
          <w:sz w:val="24"/>
        </w:rPr>
        <w:t>日止</w:t>
      </w:r>
      <w:r>
        <w:rPr>
          <w:rFonts w:hint="eastAsia"/>
          <w:bCs/>
          <w:sz w:val="24"/>
        </w:rPr>
        <w:t>。</w:t>
      </w:r>
    </w:p>
    <w:p>
      <w:pPr>
        <w:tabs>
          <w:tab w:val="left" w:pos="1995"/>
        </w:tabs>
        <w:adjustRightInd w:val="0"/>
        <w:snapToGrid w:val="0"/>
        <w:spacing w:before="156" w:beforeLines="50" w:after="156" w:afterLines="50" w:line="360" w:lineRule="auto"/>
        <w:rPr>
          <w:bCs/>
          <w:sz w:val="24"/>
        </w:rPr>
      </w:pPr>
      <w:r>
        <w:rPr>
          <w:sz w:val="24"/>
        </w:rPr>
        <w:t>4.2</w:t>
      </w:r>
      <w:r>
        <w:rPr>
          <w:bCs/>
          <w:sz w:val="24"/>
        </w:rPr>
        <w:t>本合同履行期限届满后，如甲乙双方认为需要继续延长履行期限，应重新签订书面合同。</w:t>
      </w:r>
    </w:p>
    <w:p>
      <w:pPr>
        <w:numPr>
          <w:ilvl w:val="0"/>
          <w:numId w:val="1"/>
        </w:numPr>
        <w:tabs>
          <w:tab w:val="left" w:pos="1080"/>
          <w:tab w:val="left" w:pos="1665"/>
        </w:tabs>
        <w:adjustRightInd w:val="0"/>
        <w:snapToGrid w:val="0"/>
        <w:spacing w:before="156" w:beforeLines="50" w:after="156" w:afterLines="50" w:line="360" w:lineRule="auto"/>
        <w:ind w:left="0" w:firstLine="0"/>
        <w:rPr>
          <w:b/>
          <w:bCs/>
          <w:sz w:val="24"/>
        </w:rPr>
      </w:pPr>
      <w:r>
        <w:rPr>
          <w:b/>
          <w:bCs/>
          <w:sz w:val="24"/>
          <w:lang w:val="en"/>
        </w:rPr>
        <w:t>项目</w:t>
      </w:r>
      <w:r>
        <w:rPr>
          <w:b/>
          <w:bCs/>
          <w:sz w:val="24"/>
        </w:rPr>
        <w:t>研究进度及阶段成果要求</w:t>
      </w:r>
    </w:p>
    <w:p>
      <w:pPr>
        <w:tabs>
          <w:tab w:val="left" w:pos="1665"/>
        </w:tabs>
        <w:adjustRightInd w:val="0"/>
        <w:snapToGrid w:val="0"/>
        <w:spacing w:before="156" w:beforeLines="50" w:after="156" w:afterLines="50" w:line="360" w:lineRule="auto"/>
        <w:rPr>
          <w:rFonts w:hint="eastAsia"/>
          <w:sz w:val="24"/>
        </w:rPr>
      </w:pPr>
      <w:r>
        <w:rPr>
          <w:sz w:val="24"/>
        </w:rPr>
        <w:t>5.1甲乙双方组成项目组（项目组成员见附件</w:t>
      </w:r>
      <w:r>
        <w:rPr>
          <w:rFonts w:hint="eastAsia"/>
          <w:sz w:val="24"/>
        </w:rPr>
        <w:t>1</w:t>
      </w:r>
      <w:r>
        <w:rPr>
          <w:sz w:val="24"/>
        </w:rPr>
        <w:t>），即从</w:t>
      </w:r>
      <w:r>
        <w:rPr>
          <w:sz w:val="24"/>
          <w:u w:val="single"/>
        </w:rPr>
        <w:t xml:space="preserve"> </w:t>
      </w:r>
      <w:r>
        <w:rPr>
          <w:rFonts w:hint="eastAsia"/>
          <w:bCs/>
          <w:sz w:val="24"/>
          <w:u w:val="single"/>
        </w:rPr>
        <w:t xml:space="preserve">合同签订之日起 </w:t>
      </w:r>
      <w:r>
        <w:rPr>
          <w:sz w:val="24"/>
        </w:rPr>
        <w:t xml:space="preserve"> 开始工作，于</w:t>
      </w:r>
      <w:r>
        <w:rPr>
          <w:sz w:val="24"/>
          <w:u w:val="single"/>
        </w:rPr>
        <w:t xml:space="preserve"> 20</w:t>
      </w:r>
      <w:r>
        <w:rPr>
          <w:rFonts w:hint="eastAsia"/>
          <w:sz w:val="24"/>
          <w:u w:val="single"/>
        </w:rPr>
        <w:t>2</w:t>
      </w:r>
      <w:r>
        <w:rPr>
          <w:sz w:val="24"/>
          <w:u w:val="single"/>
        </w:rPr>
        <w:t xml:space="preserve">3 年 </w:t>
      </w:r>
      <w:r>
        <w:rPr>
          <w:rFonts w:hint="eastAsia"/>
          <w:sz w:val="24"/>
          <w:u w:val="single"/>
        </w:rPr>
        <w:t xml:space="preserve">11 </w:t>
      </w:r>
      <w:r>
        <w:rPr>
          <w:sz w:val="24"/>
          <w:u w:val="single"/>
        </w:rPr>
        <w:t>月</w:t>
      </w:r>
      <w:r>
        <w:rPr>
          <w:rFonts w:hint="eastAsia"/>
          <w:sz w:val="24"/>
          <w:u w:val="single"/>
        </w:rPr>
        <w:t>30</w:t>
      </w:r>
      <w:r>
        <w:rPr>
          <w:sz w:val="24"/>
          <w:u w:val="single"/>
        </w:rPr>
        <w:t xml:space="preserve"> </w:t>
      </w:r>
      <w:r>
        <w:rPr>
          <w:sz w:val="24"/>
        </w:rPr>
        <w:t>日前提交最终成果。</w:t>
      </w:r>
    </w:p>
    <w:p>
      <w:pPr>
        <w:tabs>
          <w:tab w:val="left" w:pos="1665"/>
        </w:tabs>
        <w:adjustRightInd w:val="0"/>
        <w:snapToGrid w:val="0"/>
        <w:spacing w:before="156" w:beforeLines="50" w:after="156" w:afterLines="50" w:line="360" w:lineRule="auto"/>
        <w:rPr>
          <w:sz w:val="24"/>
        </w:rPr>
      </w:pPr>
      <w:r>
        <w:rPr>
          <w:sz w:val="24"/>
        </w:rPr>
        <w:t>5.2在合同履行过程中，在必要情况下，经双方协商一致，可对上述工作进度和阶段成果要求进行调整，并将最终成果提交日期顺延。</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当事人的权利和义务</w:t>
      </w:r>
    </w:p>
    <w:p>
      <w:pPr>
        <w:adjustRightInd w:val="0"/>
        <w:snapToGrid w:val="0"/>
        <w:spacing w:before="156" w:beforeLines="50" w:after="156" w:afterLines="50" w:line="360" w:lineRule="auto"/>
        <w:rPr>
          <w:color w:val="000000"/>
          <w:sz w:val="24"/>
        </w:rPr>
      </w:pPr>
      <w:r>
        <w:rPr>
          <w:color w:val="000000"/>
          <w:sz w:val="24"/>
        </w:rPr>
        <w:t>6.1甲方的权利和义务</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1</w:t>
      </w:r>
      <w:r>
        <w:rPr>
          <w:color w:val="000000"/>
          <w:sz w:val="24"/>
        </w:rPr>
        <w:t>）甲方应及时配合乙方，对乙方在</w:t>
      </w:r>
      <w:r>
        <w:rPr>
          <w:color w:val="000000"/>
          <w:sz w:val="24"/>
          <w:lang w:val="en"/>
        </w:rPr>
        <w:t>项目</w:t>
      </w:r>
      <w:r>
        <w:rPr>
          <w:color w:val="000000"/>
          <w:sz w:val="24"/>
        </w:rPr>
        <w:t>研究进行过程中与相关部门的沟通提供支持。</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2</w:t>
      </w:r>
      <w:r>
        <w:rPr>
          <w:color w:val="000000"/>
          <w:sz w:val="24"/>
        </w:rPr>
        <w:t>）甲方应于合同签订后</w:t>
      </w:r>
      <w:r>
        <w:rPr>
          <w:color w:val="000000"/>
          <w:sz w:val="24"/>
          <w:u w:val="single"/>
        </w:rPr>
        <w:t xml:space="preserve"> </w:t>
      </w:r>
      <w:r>
        <w:rPr>
          <w:rFonts w:hint="eastAsia"/>
          <w:color w:val="000000"/>
          <w:sz w:val="24"/>
          <w:u w:val="single"/>
          <w:lang w:val="en-US" w:eastAsia="zh-CN"/>
        </w:rPr>
        <w:t xml:space="preserve">1 </w:t>
      </w:r>
      <w:r>
        <w:rPr>
          <w:color w:val="000000"/>
          <w:sz w:val="24"/>
        </w:rPr>
        <w:t>月内协助乙方收集基础资料及开展现场调</w:t>
      </w:r>
      <w:r>
        <w:rPr>
          <w:rFonts w:hint="eastAsia"/>
          <w:color w:val="000000"/>
          <w:sz w:val="24"/>
          <w:lang w:eastAsia="zh-CN"/>
        </w:rPr>
        <w:t>查工作</w:t>
      </w:r>
      <w:r>
        <w:rPr>
          <w:color w:val="000000"/>
          <w:sz w:val="24"/>
        </w:rPr>
        <w:t>。</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3</w:t>
      </w:r>
      <w:r>
        <w:rPr>
          <w:color w:val="000000"/>
          <w:sz w:val="24"/>
        </w:rPr>
        <w:t>）甲方应按本合同第九条规定的时间足额向乙方支付各阶段合同价款。</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4</w:t>
      </w:r>
      <w:r>
        <w:rPr>
          <w:color w:val="000000"/>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5</w:t>
      </w:r>
      <w:r>
        <w:rPr>
          <w:color w:val="000000"/>
          <w:sz w:val="24"/>
        </w:rPr>
        <w:t>）甲方应指派专人负责与乙方联系</w:t>
      </w:r>
      <w:r>
        <w:rPr>
          <w:rFonts w:hint="eastAsia"/>
          <w:color w:val="000000"/>
          <w:sz w:val="24"/>
          <w:lang w:eastAsia="zh-CN"/>
        </w:rPr>
        <w:t>，并</w:t>
      </w:r>
      <w:r>
        <w:rPr>
          <w:color w:val="000000"/>
          <w:sz w:val="24"/>
        </w:rPr>
        <w:t>接受乙方就本项目的咨询；甲方变更联系人，应及时告知乙方。</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6</w:t>
      </w:r>
      <w:r>
        <w:rPr>
          <w:color w:val="000000"/>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lang w:val="en-US" w:eastAsia="zh-CN"/>
        </w:rPr>
        <w:t>7</w:t>
      </w:r>
      <w:r>
        <w:rPr>
          <w:color w:val="000000"/>
          <w:sz w:val="24"/>
        </w:rPr>
        <w:t>）甲方有权要求乙方按照合同约定内容交付项目成果。</w:t>
      </w:r>
    </w:p>
    <w:p>
      <w:pPr>
        <w:adjustRightInd w:val="0"/>
        <w:snapToGrid w:val="0"/>
        <w:spacing w:before="156" w:beforeLines="50" w:after="156" w:afterLines="50" w:line="360" w:lineRule="auto"/>
        <w:rPr>
          <w:color w:val="000000"/>
          <w:sz w:val="24"/>
        </w:rPr>
      </w:pPr>
      <w:r>
        <w:rPr>
          <w:color w:val="000000"/>
          <w:sz w:val="24"/>
        </w:rPr>
        <w:t>6.2乙方的权利和义务</w:t>
      </w:r>
    </w:p>
    <w:p>
      <w:pPr>
        <w:adjustRightInd w:val="0"/>
        <w:snapToGrid w:val="0"/>
        <w:spacing w:before="156" w:beforeLines="50" w:after="156" w:afterLines="50" w:line="360" w:lineRule="auto"/>
        <w:rPr>
          <w:color w:val="000000"/>
          <w:sz w:val="24"/>
        </w:rPr>
      </w:pPr>
      <w:r>
        <w:rPr>
          <w:color w:val="000000"/>
          <w:sz w:val="24"/>
        </w:rPr>
        <w:t>（1）乙方应于</w:t>
      </w:r>
      <w:r>
        <w:rPr>
          <w:rFonts w:ascii="宋体" w:hAnsi="宋体"/>
          <w:sz w:val="24"/>
          <w:bdr w:val="single" w:color="auto" w:sz="4" w:space="0"/>
        </w:rPr>
        <w:t>√</w:t>
      </w:r>
      <w:r>
        <w:rPr>
          <w:rFonts w:hint="eastAsia" w:ascii="宋体" w:hAnsi="宋体"/>
          <w:sz w:val="24"/>
        </w:rPr>
        <w:t xml:space="preserve"> </w:t>
      </w:r>
      <w:r>
        <w:rPr>
          <w:color w:val="000000"/>
          <w:sz w:val="24"/>
        </w:rPr>
        <w:t>双方签署合同之日</w:t>
      </w:r>
      <w:r>
        <w:rPr>
          <w:rFonts w:ascii="宋体" w:hAnsi="宋体"/>
          <w:sz w:val="24"/>
          <w:bdr w:val="single" w:color="auto" w:sz="4" w:space="0"/>
        </w:rPr>
        <w:t>×</w:t>
      </w:r>
      <w:r>
        <w:rPr>
          <w:rFonts w:hint="eastAsia" w:ascii="宋体" w:hAnsi="宋体"/>
          <w:sz w:val="24"/>
        </w:rPr>
        <w:t xml:space="preserve"> </w:t>
      </w:r>
      <w:r>
        <w:rPr>
          <w:color w:val="000000"/>
          <w:sz w:val="24"/>
        </w:rPr>
        <w:t>收到定金后，开始本合同项下</w:t>
      </w:r>
      <w:r>
        <w:rPr>
          <w:color w:val="000000"/>
          <w:sz w:val="24"/>
          <w:lang w:val="en"/>
        </w:rPr>
        <w:t>项目</w:t>
      </w:r>
      <w:r>
        <w:rPr>
          <w:color w:val="000000"/>
          <w:sz w:val="24"/>
        </w:rPr>
        <w:t>工作。如乙方未按照本合同的约定收到定金，乙方有权推迟</w:t>
      </w:r>
      <w:r>
        <w:rPr>
          <w:color w:val="000000"/>
          <w:sz w:val="24"/>
          <w:lang w:val="en"/>
        </w:rPr>
        <w:t>项目</w:t>
      </w:r>
      <w:r>
        <w:rPr>
          <w:color w:val="000000"/>
          <w:sz w:val="24"/>
        </w:rPr>
        <w:t>开展时间，并相应顺延</w:t>
      </w:r>
      <w:r>
        <w:rPr>
          <w:color w:val="000000"/>
          <w:sz w:val="24"/>
          <w:lang w:val="en"/>
        </w:rPr>
        <w:t>项目</w:t>
      </w:r>
      <w:r>
        <w:rPr>
          <w:color w:val="000000"/>
          <w:sz w:val="24"/>
        </w:rPr>
        <w:t>成果交付时间。</w:t>
      </w:r>
    </w:p>
    <w:p>
      <w:pPr>
        <w:adjustRightInd w:val="0"/>
        <w:snapToGrid w:val="0"/>
        <w:spacing w:before="156" w:beforeLines="50" w:after="156" w:afterLines="50" w:line="360" w:lineRule="auto"/>
        <w:rPr>
          <w:color w:val="000000"/>
          <w:sz w:val="24"/>
        </w:rPr>
      </w:pPr>
      <w:r>
        <w:rPr>
          <w:color w:val="000000"/>
          <w:sz w:val="24"/>
        </w:rPr>
        <w:t>（2）乙方应接受甲方合理的检查、督促，并在甲方的组织下，及时向甲方汇报各阶段的工作，接受甲方审查。</w:t>
      </w:r>
    </w:p>
    <w:p>
      <w:pPr>
        <w:adjustRightInd w:val="0"/>
        <w:snapToGrid w:val="0"/>
        <w:spacing w:before="156" w:beforeLines="50" w:after="156" w:afterLines="50" w:line="360" w:lineRule="auto"/>
        <w:rPr>
          <w:color w:val="000000"/>
          <w:sz w:val="24"/>
        </w:rPr>
      </w:pPr>
      <w:r>
        <w:rPr>
          <w:color w:val="000000"/>
          <w:sz w:val="24"/>
        </w:rPr>
        <w:t>（3）乙方应按有关法规、设计标准、技术规范以及本合同约定的工作内容、技术标准、工作进度和成果要求进行工作，并按本合同第五条约定的工作进度向甲方交付成果。乙方应对其提交的成果质量负责。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rPr>
          <w:color w:val="000000"/>
          <w:sz w:val="24"/>
        </w:rPr>
      </w:pPr>
      <w:r>
        <w:rPr>
          <w:color w:val="000000"/>
          <w:sz w:val="24"/>
        </w:rPr>
        <w:t>（4）乙方应配合甲方组织、举办本</w:t>
      </w:r>
      <w:r>
        <w:rPr>
          <w:color w:val="000000"/>
          <w:sz w:val="24"/>
          <w:lang w:val="en"/>
        </w:rPr>
        <w:t>项目</w:t>
      </w:r>
      <w:r>
        <w:rPr>
          <w:color w:val="000000"/>
          <w:sz w:val="24"/>
        </w:rPr>
        <w:t>各工作阶段的汇报、审查、研讨、公开展示及公众咨询等工作，并负责解答相应的技术问题。</w:t>
      </w:r>
    </w:p>
    <w:p>
      <w:pPr>
        <w:adjustRightInd w:val="0"/>
        <w:snapToGrid w:val="0"/>
        <w:spacing w:before="156" w:beforeLines="50" w:after="156" w:afterLines="50" w:line="360" w:lineRule="auto"/>
        <w:rPr>
          <w:color w:val="000000"/>
          <w:sz w:val="24"/>
        </w:rPr>
      </w:pPr>
      <w:r>
        <w:rPr>
          <w:color w:val="000000"/>
          <w:sz w:val="24"/>
        </w:rPr>
        <w:t>（5）本合同项下</w:t>
      </w:r>
      <w:r>
        <w:rPr>
          <w:color w:val="000000"/>
          <w:sz w:val="24"/>
          <w:lang w:val="en"/>
        </w:rPr>
        <w:t>项目</w:t>
      </w:r>
      <w:r>
        <w:rPr>
          <w:color w:val="000000"/>
          <w:sz w:val="24"/>
        </w:rPr>
        <w:t>成果通过本合同第五条约定的最终成果验收程序后</w:t>
      </w:r>
      <w:r>
        <w:rPr>
          <w:color w:val="000000"/>
          <w:sz w:val="24"/>
          <w:u w:val="single"/>
        </w:rPr>
        <w:t xml:space="preserve"> </w:t>
      </w:r>
      <w:r>
        <w:rPr>
          <w:rFonts w:hint="eastAsia"/>
          <w:color w:val="000000"/>
          <w:sz w:val="24"/>
          <w:u w:val="single"/>
        </w:rPr>
        <w:t>1</w:t>
      </w:r>
      <w:r>
        <w:rPr>
          <w:color w:val="000000"/>
          <w:sz w:val="24"/>
          <w:u w:val="single"/>
        </w:rPr>
        <w:t xml:space="preserve"> </w:t>
      </w:r>
      <w:r>
        <w:rPr>
          <w:color w:val="000000"/>
          <w:sz w:val="24"/>
        </w:rPr>
        <w:t>年以内，乙方仍应配合甲方就本项目提供必要的解释和咨询。</w:t>
      </w:r>
    </w:p>
    <w:p>
      <w:pPr>
        <w:tabs>
          <w:tab w:val="left" w:pos="180"/>
        </w:tabs>
        <w:adjustRightInd w:val="0"/>
        <w:snapToGrid w:val="0"/>
        <w:spacing w:before="156" w:beforeLines="50" w:after="156" w:afterLines="50" w:line="360" w:lineRule="auto"/>
        <w:rPr>
          <w:color w:val="000000"/>
          <w:sz w:val="24"/>
        </w:rPr>
      </w:pPr>
      <w:r>
        <w:rPr>
          <w:color w:val="000000"/>
          <w:sz w:val="24"/>
        </w:rPr>
        <w:t>（6）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color w:val="000000"/>
          <w:sz w:val="24"/>
        </w:rPr>
      </w:pPr>
      <w:r>
        <w:rPr>
          <w:color w:val="000000"/>
          <w:sz w:val="24"/>
        </w:rPr>
        <w:t>（7）乙方应依据合同规定的工作内容和技术要求，组织具有</w:t>
      </w:r>
      <w:r>
        <w:rPr>
          <w:rFonts w:hint="eastAsia"/>
          <w:color w:val="000000"/>
          <w:sz w:val="24"/>
          <w:lang w:eastAsia="zh-CN"/>
        </w:rPr>
        <w:t>相应调查研究</w:t>
      </w:r>
      <w:r>
        <w:rPr>
          <w:color w:val="000000"/>
          <w:sz w:val="24"/>
        </w:rPr>
        <w:t>能力的各层次技术人员组成项目组。经双方约定的项目组主要成员名单见附件</w:t>
      </w:r>
      <w:r>
        <w:rPr>
          <w:color w:val="000000"/>
          <w:sz w:val="24"/>
          <w:u w:val="single"/>
        </w:rPr>
        <w:t xml:space="preserve"> </w:t>
      </w:r>
      <w:r>
        <w:rPr>
          <w:rFonts w:hint="eastAsia"/>
          <w:color w:val="000000"/>
          <w:sz w:val="24"/>
          <w:u w:val="single"/>
        </w:rPr>
        <w:t>1</w:t>
      </w:r>
      <w:r>
        <w:rPr>
          <w:color w:val="000000"/>
          <w:sz w:val="24"/>
          <w:u w:val="single"/>
        </w:rPr>
        <w:t xml:space="preserve"> </w:t>
      </w:r>
      <w:r>
        <w:rPr>
          <w:color w:val="000000"/>
          <w:sz w:val="24"/>
        </w:rPr>
        <w:t>。本合同履行期间，乙方替换项目组主要成员必须征得甲方同意。</w:t>
      </w:r>
    </w:p>
    <w:p>
      <w:pPr>
        <w:tabs>
          <w:tab w:val="left" w:pos="180"/>
        </w:tabs>
        <w:adjustRightInd w:val="0"/>
        <w:snapToGrid w:val="0"/>
        <w:spacing w:before="156" w:beforeLines="50" w:after="156" w:afterLines="50" w:line="360" w:lineRule="auto"/>
        <w:rPr>
          <w:color w:val="000000"/>
          <w:sz w:val="24"/>
        </w:rPr>
      </w:pPr>
      <w:r>
        <w:rPr>
          <w:color w:val="000000"/>
          <w:sz w:val="24"/>
        </w:rPr>
        <w:t>（8）合同履行期间，乙方承担第三方委托的本项目研究范围内的其他项目时，应书面告知甲方；对可能与甲方利益冲突的项目，甲方有权要求乙方回避。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rPr>
          <w:color w:val="000000"/>
          <w:sz w:val="24"/>
        </w:rPr>
      </w:pPr>
      <w:r>
        <w:rPr>
          <w:color w:val="000000"/>
          <w:sz w:val="24"/>
        </w:rPr>
        <w:t>（9）未经甲方同意，乙方不得将委托项目分包给第三方。</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rPr>
        <w:t>10</w:t>
      </w:r>
      <w:r>
        <w:rPr>
          <w:color w:val="000000"/>
          <w:sz w:val="24"/>
        </w:rPr>
        <w:t>）乙方</w:t>
      </w:r>
      <w:r>
        <w:rPr>
          <w:rFonts w:hint="eastAsia"/>
          <w:color w:val="000000"/>
          <w:sz w:val="24"/>
        </w:rPr>
        <w:t>在研究过程中应积极征询物业服务企业、专业咨询机构相关专业人士意见和建议，包括但不限于研究方案制定、过程成果编制和最终成果编制等阶段</w:t>
      </w:r>
      <w:r>
        <w:rPr>
          <w:color w:val="000000"/>
          <w:sz w:val="24"/>
        </w:rPr>
        <w:t>。</w:t>
      </w:r>
    </w:p>
    <w:p>
      <w:pPr>
        <w:adjustRightInd w:val="0"/>
        <w:snapToGrid w:val="0"/>
        <w:spacing w:before="156" w:beforeLines="50" w:after="156" w:afterLines="50" w:line="360" w:lineRule="auto"/>
        <w:rPr>
          <w:color w:val="000000"/>
          <w:sz w:val="24"/>
        </w:rPr>
      </w:pPr>
      <w:r>
        <w:rPr>
          <w:color w:val="000000"/>
          <w:sz w:val="24"/>
        </w:rPr>
        <w:t>（</w:t>
      </w:r>
      <w:r>
        <w:rPr>
          <w:rFonts w:hint="eastAsia"/>
          <w:color w:val="000000"/>
          <w:sz w:val="24"/>
        </w:rPr>
        <w:t>11</w:t>
      </w:r>
      <w:r>
        <w:rPr>
          <w:color w:val="000000"/>
          <w:sz w:val="24"/>
        </w:rPr>
        <w:t>）乙方应按照合同约定的工作阶段和成果提交时间及时向甲方交付项目成果。</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rPr>
        <w:t>2</w:t>
      </w:r>
      <w:r>
        <w:rPr>
          <w:color w:val="000000"/>
          <w:sz w:val="24"/>
        </w:rPr>
        <w:t>）甲方向乙方提交基础资料的时间，或协助乙方开展现场调研的时间，超过本合同第</w:t>
      </w:r>
      <w:r>
        <w:rPr>
          <w:rFonts w:hint="eastAsia"/>
          <w:color w:val="000000"/>
          <w:sz w:val="24"/>
        </w:rPr>
        <w:t>5</w:t>
      </w:r>
      <w:r>
        <w:rPr>
          <w:color w:val="000000"/>
          <w:sz w:val="24"/>
        </w:rPr>
        <w:t>.1条约定的期限不足</w:t>
      </w:r>
      <w:r>
        <w:rPr>
          <w:color w:val="000000"/>
          <w:sz w:val="24"/>
          <w:u w:val="single"/>
        </w:rPr>
        <w:t xml:space="preserve"> 15 </w:t>
      </w:r>
      <w:r>
        <w:rPr>
          <w:color w:val="000000"/>
          <w:sz w:val="24"/>
        </w:rPr>
        <w:t>个工作日（含</w:t>
      </w:r>
      <w:r>
        <w:rPr>
          <w:color w:val="000000"/>
          <w:sz w:val="24"/>
          <w:u w:val="single"/>
        </w:rPr>
        <w:t xml:space="preserve"> 15 </w:t>
      </w:r>
      <w:r>
        <w:rPr>
          <w:color w:val="000000"/>
          <w:sz w:val="24"/>
        </w:rPr>
        <w:t>个工作日）时，乙方交付成果的时间按本合同第五条的约定顺延；甲方提交资料超过约定期限</w:t>
      </w:r>
      <w:r>
        <w:rPr>
          <w:color w:val="000000"/>
          <w:sz w:val="24"/>
          <w:u w:val="single"/>
        </w:rPr>
        <w:t xml:space="preserve"> 30 </w:t>
      </w:r>
      <w:r>
        <w:rPr>
          <w:color w:val="000000"/>
          <w:sz w:val="24"/>
        </w:rPr>
        <w:t>个工作日以上时，双方应重新商定提交成果的时间。</w:t>
      </w:r>
    </w:p>
    <w:p>
      <w:pPr>
        <w:adjustRightInd w:val="0"/>
        <w:snapToGrid w:val="0"/>
        <w:spacing w:before="156" w:beforeLines="50" w:after="156" w:afterLines="50" w:line="360" w:lineRule="auto"/>
        <w:rPr>
          <w:color w:val="000000"/>
          <w:sz w:val="24"/>
        </w:rPr>
      </w:pPr>
      <w:r>
        <w:rPr>
          <w:color w:val="000000"/>
          <w:sz w:val="24"/>
        </w:rPr>
        <w:t>（1</w:t>
      </w:r>
      <w:r>
        <w:rPr>
          <w:rFonts w:hint="eastAsia"/>
          <w:color w:val="000000"/>
          <w:sz w:val="24"/>
        </w:rPr>
        <w:t>3</w:t>
      </w:r>
      <w:r>
        <w:rPr>
          <w:color w:val="000000"/>
          <w:sz w:val="24"/>
        </w:rPr>
        <w:t>）乙方在项目进行中，有权要求甲方提供合理的配合。超过</w:t>
      </w:r>
      <w:r>
        <w:rPr>
          <w:rFonts w:hint="eastAsia"/>
          <w:color w:val="000000"/>
          <w:sz w:val="24"/>
          <w:u w:val="single"/>
        </w:rPr>
        <w:t xml:space="preserve"> </w:t>
      </w:r>
      <w:r>
        <w:rPr>
          <w:color w:val="000000"/>
          <w:sz w:val="24"/>
          <w:u w:val="single"/>
        </w:rPr>
        <w:t>30</w:t>
      </w:r>
      <w:r>
        <w:rPr>
          <w:rFonts w:hint="eastAsia"/>
          <w:color w:val="000000"/>
          <w:sz w:val="24"/>
          <w:u w:val="single"/>
        </w:rPr>
        <w:t xml:space="preserve"> </w:t>
      </w:r>
      <w:r>
        <w:rPr>
          <w:color w:val="000000"/>
          <w:sz w:val="24"/>
        </w:rPr>
        <w:t>日甲方未配合，乙方有权要求交付成果的时间相应顺延，超过</w:t>
      </w:r>
      <w:r>
        <w:rPr>
          <w:rFonts w:hint="eastAsia"/>
          <w:color w:val="000000"/>
          <w:sz w:val="24"/>
          <w:u w:val="single"/>
        </w:rPr>
        <w:t xml:space="preserve"> </w:t>
      </w:r>
      <w:r>
        <w:rPr>
          <w:color w:val="000000"/>
          <w:sz w:val="24"/>
          <w:u w:val="single"/>
        </w:rPr>
        <w:t xml:space="preserve">30 </w:t>
      </w:r>
      <w:r>
        <w:rPr>
          <w:color w:val="000000"/>
          <w:sz w:val="24"/>
        </w:rPr>
        <w:t>日甲方未配合，乙方有权要求重新商定交付成果的时间。</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lang w:val="en"/>
        </w:rPr>
        <w:t>项目</w:t>
      </w:r>
      <w:r>
        <w:rPr>
          <w:b/>
          <w:bCs/>
          <w:color w:val="000000"/>
          <w:sz w:val="24"/>
        </w:rPr>
        <w:t>最终成果</w:t>
      </w:r>
    </w:p>
    <w:p>
      <w:pPr>
        <w:adjustRightInd w:val="0"/>
        <w:snapToGrid w:val="0"/>
        <w:spacing w:before="156" w:beforeLines="50" w:after="156" w:afterLines="50" w:line="360" w:lineRule="auto"/>
        <w:ind w:firstLine="0" w:firstLineChars="0"/>
        <w:rPr>
          <w:rFonts w:hint="eastAsia"/>
          <w:color w:val="000000"/>
          <w:sz w:val="24"/>
          <w:u w:val="single"/>
        </w:rPr>
      </w:pPr>
      <w:r>
        <w:rPr>
          <w:color w:val="000000"/>
          <w:sz w:val="24"/>
        </w:rPr>
        <w:t>7.1</w:t>
      </w:r>
      <w:r>
        <w:rPr>
          <w:color w:val="000000"/>
          <w:sz w:val="24"/>
          <w:lang w:val="en"/>
        </w:rPr>
        <w:t>项目</w:t>
      </w:r>
      <w:r>
        <w:rPr>
          <w:color w:val="000000"/>
          <w:sz w:val="24"/>
        </w:rPr>
        <w:t>研究项目最终成果为：</w:t>
      </w:r>
      <w:r>
        <w:rPr>
          <w:rFonts w:hint="eastAsia"/>
          <w:color w:val="000000"/>
          <w:sz w:val="24"/>
          <w:u w:val="single"/>
        </w:rPr>
        <w:t>《深圳市建筑废弃物电子联单应用现状调查报告》</w:t>
      </w:r>
    </w:p>
    <w:p>
      <w:pPr>
        <w:adjustRightInd w:val="0"/>
        <w:snapToGrid w:val="0"/>
        <w:spacing w:before="156" w:beforeLines="50" w:after="156" w:afterLines="50" w:line="360" w:lineRule="auto"/>
        <w:rPr>
          <w:color w:val="000000"/>
          <w:sz w:val="24"/>
        </w:rPr>
      </w:pPr>
      <w:r>
        <w:rPr>
          <w:color w:val="000000"/>
          <w:sz w:val="24"/>
        </w:rPr>
        <w:t>7.2乙方应以纸质材料并附电子数据的形式向甲方提供最终成果。</w:t>
      </w:r>
    </w:p>
    <w:p>
      <w:pPr>
        <w:numPr>
          <w:ilvl w:val="0"/>
          <w:numId w:val="1"/>
        </w:numPr>
        <w:tabs>
          <w:tab w:val="left" w:pos="1080"/>
          <w:tab w:val="left" w:pos="1665"/>
        </w:tabs>
        <w:adjustRightInd w:val="0"/>
        <w:snapToGrid w:val="0"/>
        <w:spacing w:before="156" w:beforeLines="50" w:after="156" w:afterLines="50" w:line="360" w:lineRule="auto"/>
        <w:ind w:left="0" w:firstLine="0"/>
        <w:rPr>
          <w:b/>
          <w:color w:val="000000"/>
          <w:sz w:val="24"/>
        </w:rPr>
      </w:pPr>
      <w:r>
        <w:rPr>
          <w:b/>
          <w:color w:val="000000"/>
          <w:sz w:val="24"/>
          <w:lang w:val="en"/>
        </w:rPr>
        <w:t>项目</w:t>
      </w:r>
      <w:r>
        <w:rPr>
          <w:b/>
          <w:color w:val="000000"/>
          <w:sz w:val="24"/>
        </w:rPr>
        <w:t>最终成果验收</w:t>
      </w:r>
    </w:p>
    <w:p>
      <w:pPr>
        <w:adjustRightInd w:val="0"/>
        <w:snapToGrid w:val="0"/>
        <w:spacing w:before="156" w:beforeLines="50" w:after="156" w:afterLines="50" w:line="360" w:lineRule="auto"/>
        <w:rPr>
          <w:color w:val="000000"/>
          <w:sz w:val="24"/>
        </w:rPr>
      </w:pPr>
      <w:r>
        <w:rPr>
          <w:color w:val="000000"/>
          <w:sz w:val="24"/>
        </w:rPr>
        <w:t>8.1甲方负责对乙方提交的最终成果组织评审。</w:t>
      </w:r>
    </w:p>
    <w:p>
      <w:pPr>
        <w:adjustRightInd w:val="0"/>
        <w:snapToGrid w:val="0"/>
        <w:spacing w:before="156" w:beforeLines="50" w:after="156" w:afterLines="50" w:line="360" w:lineRule="auto"/>
        <w:rPr>
          <w:color w:val="000000"/>
          <w:sz w:val="24"/>
        </w:rPr>
      </w:pPr>
      <w:r>
        <w:rPr>
          <w:color w:val="000000"/>
          <w:sz w:val="24"/>
        </w:rPr>
        <w:t>8.2在合同履行过程中，必要时，甲乙双方可以协商调整</w:t>
      </w:r>
      <w:r>
        <w:rPr>
          <w:color w:val="000000"/>
          <w:sz w:val="24"/>
          <w:lang w:val="en"/>
        </w:rPr>
        <w:t>项目</w:t>
      </w:r>
      <w:r>
        <w:rPr>
          <w:color w:val="000000"/>
          <w:sz w:val="24"/>
        </w:rPr>
        <w:t>最终成果。甲方如需乙方增加交付成果的数量，应由双方协商解决。</w:t>
      </w:r>
    </w:p>
    <w:p>
      <w:pPr>
        <w:tabs>
          <w:tab w:val="left" w:pos="180"/>
        </w:tabs>
        <w:adjustRightInd w:val="0"/>
        <w:snapToGrid w:val="0"/>
        <w:spacing w:before="156" w:beforeLines="50" w:after="156" w:afterLines="50" w:line="360" w:lineRule="auto"/>
        <w:rPr>
          <w:color w:val="000000"/>
          <w:sz w:val="24"/>
        </w:rPr>
      </w:pPr>
      <w:r>
        <w:rPr>
          <w:color w:val="000000"/>
          <w:sz w:val="24"/>
        </w:rPr>
        <w:t>8.3最终成果验收合格的标志为：</w:t>
      </w:r>
      <w:r>
        <w:rPr>
          <w:bCs/>
          <w:color w:val="000000"/>
          <w:sz w:val="24"/>
          <w:u w:val="single"/>
        </w:rPr>
        <w:t xml:space="preserve">  通过深圳市住房和建设局</w:t>
      </w:r>
      <w:r>
        <w:rPr>
          <w:rFonts w:hint="eastAsia"/>
          <w:bCs/>
          <w:color w:val="000000"/>
          <w:sz w:val="24"/>
          <w:u w:val="single"/>
        </w:rPr>
        <w:t>的审核</w:t>
      </w:r>
      <w:r>
        <w:rPr>
          <w:bCs/>
          <w:color w:val="000000"/>
          <w:sz w:val="24"/>
          <w:u w:val="single"/>
        </w:rPr>
        <w:t xml:space="preserve">         </w:t>
      </w:r>
    </w:p>
    <w:p>
      <w:pPr>
        <w:numPr>
          <w:ilvl w:val="0"/>
          <w:numId w:val="1"/>
        </w:numPr>
        <w:tabs>
          <w:tab w:val="left" w:pos="1080"/>
          <w:tab w:val="left" w:pos="1455"/>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合同价款支付</w:t>
      </w:r>
    </w:p>
    <w:p>
      <w:pPr>
        <w:tabs>
          <w:tab w:val="left" w:pos="1665"/>
        </w:tabs>
        <w:adjustRightInd w:val="0"/>
        <w:snapToGrid w:val="0"/>
        <w:spacing w:before="156" w:beforeLines="50" w:after="156" w:afterLines="50" w:line="360" w:lineRule="auto"/>
        <w:rPr>
          <w:bCs/>
          <w:color w:val="000000"/>
          <w:sz w:val="24"/>
        </w:rPr>
      </w:pPr>
      <w:r>
        <w:rPr>
          <w:bCs/>
          <w:color w:val="000000"/>
          <w:sz w:val="24"/>
        </w:rPr>
        <w:t>9.1除双方重新达成协议外，本合同履行过程中的价款支付均通过本合同中指定的甲乙双方银行账号进行。</w:t>
      </w:r>
    </w:p>
    <w:p>
      <w:pPr>
        <w:adjustRightInd w:val="0"/>
        <w:snapToGrid w:val="0"/>
        <w:spacing w:line="360" w:lineRule="auto"/>
        <w:rPr>
          <w:sz w:val="24"/>
        </w:rPr>
      </w:pPr>
      <w:r>
        <w:rPr>
          <w:bCs/>
          <w:color w:val="000000"/>
          <w:sz w:val="24"/>
        </w:rPr>
        <w:t>9.2</w:t>
      </w:r>
      <w:r>
        <w:rPr>
          <w:color w:val="000000"/>
          <w:sz w:val="24"/>
        </w:rPr>
        <w:t>本合同总价款为人民币</w:t>
      </w:r>
      <w:r>
        <w:rPr>
          <w:bCs/>
          <w:color w:val="000000"/>
          <w:sz w:val="24"/>
        </w:rPr>
        <w:t>（大写）</w:t>
      </w:r>
      <w:r>
        <w:rPr>
          <w:rFonts w:hint="eastAsia"/>
          <w:sz w:val="24"/>
          <w:u w:val="single"/>
          <w:lang w:val="en-US" w:eastAsia="zh-CN"/>
        </w:rPr>
        <w:t xml:space="preserve">      </w:t>
      </w:r>
      <w:r>
        <w:rPr>
          <w:rFonts w:hint="eastAsia"/>
          <w:bCs/>
          <w:color w:val="000000"/>
          <w:sz w:val="24"/>
        </w:rPr>
        <w:t>。</w:t>
      </w:r>
      <w:r>
        <w:rPr>
          <w:bCs/>
          <w:color w:val="000000"/>
          <w:sz w:val="24"/>
        </w:rPr>
        <w:t xml:space="preserve">分 </w:t>
      </w:r>
      <w:r>
        <w:rPr>
          <w:rFonts w:hint="eastAsia"/>
          <w:bCs/>
          <w:color w:val="000000"/>
          <w:sz w:val="24"/>
          <w:u w:val="single"/>
        </w:rPr>
        <w:t xml:space="preserve"> </w:t>
      </w:r>
      <w:r>
        <w:rPr>
          <w:rFonts w:hint="eastAsia"/>
          <w:bCs/>
          <w:color w:val="000000"/>
          <w:sz w:val="24"/>
          <w:u w:val="single"/>
          <w:lang w:eastAsia="zh-CN"/>
        </w:rPr>
        <w:t>两</w:t>
      </w:r>
      <w:r>
        <w:rPr>
          <w:rFonts w:hint="eastAsia"/>
          <w:bCs/>
          <w:color w:val="000000"/>
          <w:sz w:val="24"/>
          <w:u w:val="single"/>
        </w:rPr>
        <w:t xml:space="preserve"> </w:t>
      </w:r>
      <w:r>
        <w:rPr>
          <w:bCs/>
          <w:color w:val="000000"/>
          <w:sz w:val="24"/>
        </w:rPr>
        <w:t xml:space="preserve"> 期付款：</w:t>
      </w:r>
    </w:p>
    <w:p>
      <w:pPr>
        <w:adjustRightInd w:val="0"/>
        <w:snapToGrid w:val="0"/>
        <w:spacing w:line="360" w:lineRule="auto"/>
        <w:ind w:left="120" w:hanging="120" w:hangingChars="50"/>
        <w:rPr>
          <w:sz w:val="24"/>
        </w:rPr>
      </w:pPr>
      <w:r>
        <w:rPr>
          <w:b/>
          <w:bCs/>
          <w:sz w:val="24"/>
        </w:rPr>
        <w:t>首期：</w:t>
      </w:r>
      <w:r>
        <w:rPr>
          <w:rFonts w:hint="eastAsia"/>
          <w:sz w:val="24"/>
        </w:rPr>
        <w:t>自双方签订合同之日起</w:t>
      </w:r>
      <w:r>
        <w:rPr>
          <w:rFonts w:hint="eastAsia"/>
          <w:sz w:val="24"/>
          <w:u w:val="single"/>
        </w:rPr>
        <w:t xml:space="preserve"> 15 </w:t>
      </w:r>
      <w:r>
        <w:rPr>
          <w:rFonts w:hint="eastAsia"/>
          <w:sz w:val="24"/>
        </w:rPr>
        <w:t>个工作日内</w:t>
      </w:r>
      <w:r>
        <w:rPr>
          <w:sz w:val="24"/>
        </w:rPr>
        <w:t>，甲方支付乙方</w:t>
      </w:r>
      <w:r>
        <w:rPr>
          <w:sz w:val="24"/>
          <w:u w:val="single"/>
        </w:rPr>
        <w:t xml:space="preserve"> 人民 </w:t>
      </w:r>
      <w:r>
        <w:rPr>
          <w:sz w:val="24"/>
        </w:rPr>
        <w:t>币</w:t>
      </w:r>
      <w:r>
        <w:rPr>
          <w:sz w:val="24"/>
          <w:u w:val="single"/>
        </w:rPr>
        <w:t xml:space="preserve">  </w:t>
      </w:r>
      <w:r>
        <w:rPr>
          <w:sz w:val="24"/>
        </w:rPr>
        <w:t>仟</w:t>
      </w:r>
      <w:r>
        <w:rPr>
          <w:sz w:val="24"/>
          <w:u w:val="single"/>
        </w:rPr>
        <w:t xml:space="preserve"> </w:t>
      </w:r>
      <w:r>
        <w:rPr>
          <w:sz w:val="24"/>
        </w:rPr>
        <w:t>佰</w:t>
      </w:r>
      <w:r>
        <w:rPr>
          <w:sz w:val="24"/>
          <w:u w:val="single"/>
        </w:rPr>
        <w:t xml:space="preserve">  </w:t>
      </w:r>
      <w:r>
        <w:rPr>
          <w:sz w:val="24"/>
        </w:rPr>
        <w:t>拾</w:t>
      </w:r>
      <w:r>
        <w:rPr>
          <w:sz w:val="24"/>
          <w:u w:val="single"/>
        </w:rPr>
        <w:t xml:space="preserve">  </w:t>
      </w:r>
      <w:r>
        <w:rPr>
          <w:sz w:val="24"/>
        </w:rPr>
        <w:t>万</w:t>
      </w:r>
      <w:r>
        <w:rPr>
          <w:sz w:val="24"/>
          <w:u w:val="single"/>
        </w:rPr>
        <w:t xml:space="preserve"> </w:t>
      </w:r>
      <w:r>
        <w:rPr>
          <w:rFonts w:hint="eastAsia"/>
          <w:sz w:val="24"/>
          <w:u w:val="single"/>
        </w:rPr>
        <w:t xml:space="preserve"> </w:t>
      </w:r>
      <w:r>
        <w:rPr>
          <w:sz w:val="24"/>
        </w:rPr>
        <w:t>仟</w:t>
      </w:r>
      <w:r>
        <w:rPr>
          <w:sz w:val="24"/>
          <w:u w:val="single"/>
        </w:rPr>
        <w:t xml:space="preserve">  </w:t>
      </w:r>
      <w:r>
        <w:rPr>
          <w:sz w:val="24"/>
        </w:rPr>
        <w:t>佰</w:t>
      </w:r>
      <w:r>
        <w:rPr>
          <w:sz w:val="24"/>
          <w:u w:val="single"/>
        </w:rPr>
        <w:t xml:space="preserve">  </w:t>
      </w:r>
      <w:r>
        <w:rPr>
          <w:sz w:val="24"/>
        </w:rPr>
        <w:t>拾</w:t>
      </w:r>
      <w:r>
        <w:rPr>
          <w:sz w:val="24"/>
          <w:u w:val="single"/>
        </w:rPr>
        <w:t xml:space="preserve">  </w:t>
      </w:r>
      <w:r>
        <w:rPr>
          <w:sz w:val="24"/>
        </w:rPr>
        <w:t>元</w:t>
      </w:r>
      <w:r>
        <w:rPr>
          <w:sz w:val="24"/>
          <w:u w:val="single"/>
        </w:rPr>
        <w:t xml:space="preserve">  </w:t>
      </w:r>
      <w:r>
        <w:rPr>
          <w:sz w:val="24"/>
        </w:rPr>
        <w:t>角</w:t>
      </w:r>
      <w:r>
        <w:rPr>
          <w:sz w:val="24"/>
          <w:u w:val="single"/>
        </w:rPr>
        <w:t xml:space="preserve">  </w:t>
      </w:r>
      <w:r>
        <w:rPr>
          <w:sz w:val="24"/>
        </w:rPr>
        <w:t>分，小写</w:t>
      </w:r>
      <w:r>
        <w:rPr>
          <w:sz w:val="24"/>
          <w:u w:val="single"/>
        </w:rPr>
        <w:t xml:space="preserve"> </w:t>
      </w:r>
      <w:r>
        <w:rPr>
          <w:rFonts w:hint="eastAsia"/>
          <w:sz w:val="24"/>
          <w:u w:val="single"/>
        </w:rPr>
        <w:t xml:space="preserve">  </w:t>
      </w:r>
      <w:r>
        <w:rPr>
          <w:sz w:val="24"/>
          <w:u w:val="single"/>
        </w:rPr>
        <w:t xml:space="preserve"> </w:t>
      </w:r>
      <w:r>
        <w:rPr>
          <w:sz w:val="24"/>
        </w:rPr>
        <w:t>元（占合同总价款的</w:t>
      </w:r>
      <w:r>
        <w:rPr>
          <w:sz w:val="24"/>
          <w:u w:val="single"/>
        </w:rPr>
        <w:t xml:space="preserve"> </w:t>
      </w:r>
      <w:r>
        <w:rPr>
          <w:rFonts w:hint="eastAsia"/>
          <w:sz w:val="24"/>
          <w:u w:val="single"/>
          <w:lang w:val="en-US" w:eastAsia="zh-CN"/>
        </w:rPr>
        <w:t>5</w:t>
      </w:r>
      <w:r>
        <w:rPr>
          <w:rFonts w:hint="eastAsia"/>
          <w:sz w:val="24"/>
          <w:u w:val="single"/>
        </w:rPr>
        <w:t xml:space="preserve">0 </w:t>
      </w:r>
      <w:r>
        <w:rPr>
          <w:sz w:val="24"/>
        </w:rPr>
        <w:t>%，此笔款项为（</w:t>
      </w:r>
      <w:r>
        <w:rPr>
          <w:rFonts w:ascii="宋体" w:hAnsi="宋体"/>
          <w:sz w:val="24"/>
          <w:bdr w:val="single" w:color="auto" w:sz="4" w:space="0"/>
        </w:rPr>
        <w:t>×</w:t>
      </w:r>
      <w:r>
        <w:rPr>
          <w:rFonts w:hint="eastAsia"/>
          <w:sz w:val="24"/>
        </w:rPr>
        <w:t xml:space="preserve"> </w:t>
      </w:r>
      <w:r>
        <w:rPr>
          <w:sz w:val="24"/>
        </w:rPr>
        <w:t>定金</w:t>
      </w:r>
      <w:r>
        <w:rPr>
          <w:rFonts w:ascii="宋体" w:hAnsi="宋体"/>
          <w:sz w:val="24"/>
          <w:bdr w:val="single" w:color="auto" w:sz="4" w:space="0"/>
        </w:rPr>
        <w:t>√</w:t>
      </w:r>
      <w:r>
        <w:rPr>
          <w:rFonts w:hint="eastAsia" w:ascii="宋体" w:hAnsi="宋体"/>
          <w:sz w:val="24"/>
        </w:rPr>
        <w:t xml:space="preserve"> </w:t>
      </w:r>
      <w:r>
        <w:rPr>
          <w:sz w:val="24"/>
        </w:rPr>
        <w:t>预付款）。待合同履行完毕后，（</w:t>
      </w:r>
      <w:r>
        <w:rPr>
          <w:rFonts w:ascii="宋体" w:hAnsi="宋体"/>
          <w:sz w:val="24"/>
          <w:bdr w:val="single" w:color="auto" w:sz="4" w:space="0"/>
        </w:rPr>
        <w:t>×</w:t>
      </w:r>
      <w:r>
        <w:rPr>
          <w:rFonts w:ascii="宋体" w:hAnsi="宋体"/>
          <w:bCs/>
          <w:sz w:val="24"/>
        </w:rPr>
        <w:t xml:space="preserve"> </w:t>
      </w:r>
      <w:r>
        <w:rPr>
          <w:sz w:val="24"/>
        </w:rPr>
        <w:t>定金</w:t>
      </w:r>
      <w:r>
        <w:rPr>
          <w:rFonts w:ascii="宋体" w:hAnsi="宋体"/>
          <w:sz w:val="24"/>
          <w:bdr w:val="single" w:color="auto" w:sz="4" w:space="0"/>
        </w:rPr>
        <w:t>√</w:t>
      </w:r>
      <w:r>
        <w:rPr>
          <w:rFonts w:ascii="宋体" w:hAnsi="宋体"/>
          <w:bCs/>
          <w:sz w:val="24"/>
        </w:rPr>
        <w:t xml:space="preserve"> </w:t>
      </w:r>
      <w:r>
        <w:rPr>
          <w:sz w:val="24"/>
        </w:rPr>
        <w:t>首付款）抵作合同价款。</w:t>
      </w:r>
    </w:p>
    <w:p>
      <w:pPr>
        <w:adjustRightInd w:val="0"/>
        <w:snapToGrid w:val="0"/>
        <w:spacing w:line="360" w:lineRule="auto"/>
        <w:ind w:left="120" w:hanging="120" w:hangingChars="50"/>
        <w:rPr>
          <w:sz w:val="24"/>
        </w:rPr>
      </w:pPr>
      <w:r>
        <w:rPr>
          <w:rFonts w:hint="eastAsia"/>
          <w:b/>
          <w:bCs/>
          <w:sz w:val="24"/>
        </w:rPr>
        <w:t>末</w:t>
      </w:r>
      <w:r>
        <w:rPr>
          <w:b/>
          <w:bCs/>
          <w:sz w:val="24"/>
        </w:rPr>
        <w:t>期：</w:t>
      </w:r>
      <w:r>
        <w:rPr>
          <w:sz w:val="24"/>
        </w:rPr>
        <w:t>乙方完成本合同规定的各项工作内容，按照本合同第五条规定提交全部成果并通过最终成果验收后</w:t>
      </w:r>
      <w:r>
        <w:rPr>
          <w:rFonts w:hint="eastAsia"/>
          <w:sz w:val="24"/>
          <w:u w:val="single"/>
        </w:rPr>
        <w:t xml:space="preserve"> 15 </w:t>
      </w:r>
      <w:r>
        <w:rPr>
          <w:rFonts w:hint="eastAsia"/>
          <w:sz w:val="24"/>
        </w:rPr>
        <w:t>个工作日内</w:t>
      </w:r>
      <w:r>
        <w:rPr>
          <w:sz w:val="24"/>
        </w:rPr>
        <w:t>，甲方支付乙方人民 币</w:t>
      </w:r>
      <w:r>
        <w:rPr>
          <w:sz w:val="24"/>
          <w:u w:val="single"/>
        </w:rPr>
        <w:t xml:space="preserve">  </w:t>
      </w:r>
      <w:r>
        <w:rPr>
          <w:sz w:val="24"/>
        </w:rPr>
        <w:t>仟</w:t>
      </w:r>
      <w:r>
        <w:rPr>
          <w:sz w:val="24"/>
          <w:u w:val="single"/>
        </w:rPr>
        <w:t xml:space="preserve">  </w:t>
      </w:r>
      <w:r>
        <w:rPr>
          <w:sz w:val="24"/>
        </w:rPr>
        <w:t>佰</w:t>
      </w:r>
      <w:r>
        <w:rPr>
          <w:sz w:val="24"/>
          <w:u w:val="single"/>
        </w:rPr>
        <w:t xml:space="preserve">  </w:t>
      </w:r>
      <w:r>
        <w:rPr>
          <w:sz w:val="24"/>
        </w:rPr>
        <w:t>拾</w:t>
      </w:r>
      <w:r>
        <w:rPr>
          <w:sz w:val="24"/>
          <w:u w:val="single"/>
        </w:rPr>
        <w:t xml:space="preserve">  </w:t>
      </w:r>
      <w:r>
        <w:rPr>
          <w:sz w:val="24"/>
        </w:rPr>
        <w:t>万</w:t>
      </w:r>
      <w:r>
        <w:rPr>
          <w:sz w:val="24"/>
          <w:u w:val="single"/>
        </w:rPr>
        <w:t xml:space="preserve"> </w:t>
      </w:r>
      <w:r>
        <w:rPr>
          <w:rFonts w:hint="eastAsia"/>
          <w:sz w:val="24"/>
          <w:u w:val="single"/>
        </w:rPr>
        <w:t xml:space="preserve"> </w:t>
      </w:r>
      <w:r>
        <w:rPr>
          <w:sz w:val="24"/>
        </w:rPr>
        <w:t>仟</w:t>
      </w:r>
      <w:r>
        <w:rPr>
          <w:sz w:val="24"/>
          <w:u w:val="single"/>
        </w:rPr>
        <w:t xml:space="preserve">  </w:t>
      </w:r>
      <w:r>
        <w:rPr>
          <w:sz w:val="24"/>
        </w:rPr>
        <w:t>佰</w:t>
      </w:r>
      <w:r>
        <w:rPr>
          <w:sz w:val="24"/>
          <w:u w:val="single"/>
        </w:rPr>
        <w:t xml:space="preserve">  </w:t>
      </w:r>
      <w:r>
        <w:rPr>
          <w:sz w:val="24"/>
        </w:rPr>
        <w:t>拾</w:t>
      </w:r>
      <w:r>
        <w:rPr>
          <w:sz w:val="24"/>
          <w:u w:val="single"/>
        </w:rPr>
        <w:t xml:space="preserve">  </w:t>
      </w:r>
      <w:r>
        <w:rPr>
          <w:sz w:val="24"/>
        </w:rPr>
        <w:t>元</w:t>
      </w:r>
      <w:r>
        <w:rPr>
          <w:sz w:val="24"/>
          <w:u w:val="single"/>
        </w:rPr>
        <w:t xml:space="preserve">  </w:t>
      </w:r>
      <w:r>
        <w:rPr>
          <w:sz w:val="24"/>
        </w:rPr>
        <w:t>角</w:t>
      </w:r>
      <w:r>
        <w:rPr>
          <w:sz w:val="24"/>
          <w:u w:val="single"/>
        </w:rPr>
        <w:t xml:space="preserve">  </w:t>
      </w:r>
      <w:r>
        <w:rPr>
          <w:sz w:val="24"/>
        </w:rPr>
        <w:t>分，小写</w:t>
      </w:r>
      <w:r>
        <w:rPr>
          <w:sz w:val="24"/>
          <w:u w:val="single"/>
        </w:rPr>
        <w:t xml:space="preserve"> </w:t>
      </w:r>
      <w:r>
        <w:rPr>
          <w:rFonts w:hint="eastAsia"/>
          <w:sz w:val="24"/>
          <w:u w:val="single"/>
        </w:rPr>
        <w:t xml:space="preserve"> </w:t>
      </w:r>
      <w:r>
        <w:rPr>
          <w:sz w:val="24"/>
        </w:rPr>
        <w:t>元（合同总价款的</w:t>
      </w:r>
      <w:r>
        <w:rPr>
          <w:sz w:val="24"/>
          <w:u w:val="single"/>
        </w:rPr>
        <w:t xml:space="preserve"> </w:t>
      </w:r>
      <w:r>
        <w:rPr>
          <w:rFonts w:hint="eastAsia"/>
          <w:sz w:val="24"/>
          <w:u w:val="single"/>
          <w:lang w:val="en-US" w:eastAsia="zh-CN"/>
        </w:rPr>
        <w:t>5</w:t>
      </w:r>
      <w:r>
        <w:rPr>
          <w:rFonts w:hint="eastAsia"/>
          <w:sz w:val="24"/>
          <w:u w:val="single"/>
        </w:rPr>
        <w:t>0</w:t>
      </w:r>
      <w:r>
        <w:rPr>
          <w:sz w:val="24"/>
          <w:u w:val="single"/>
        </w:rPr>
        <w:t xml:space="preserve"> %</w:t>
      </w:r>
      <w:r>
        <w:rPr>
          <w:sz w:val="24"/>
        </w:rPr>
        <w:t>）。</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成果权属</w:t>
      </w:r>
    </w:p>
    <w:p>
      <w:pPr>
        <w:adjustRightInd w:val="0"/>
        <w:snapToGrid w:val="0"/>
        <w:spacing w:before="156" w:beforeLines="50" w:after="156" w:afterLines="50" w:line="360" w:lineRule="auto"/>
        <w:rPr>
          <w:color w:val="000000"/>
          <w:sz w:val="24"/>
        </w:rPr>
      </w:pPr>
      <w:r>
        <w:rPr>
          <w:bCs/>
          <w:color w:val="000000"/>
          <w:sz w:val="24"/>
        </w:rPr>
        <w:t>10.1</w:t>
      </w:r>
      <w:r>
        <w:rPr>
          <w:color w:val="000000"/>
          <w:sz w:val="24"/>
        </w:rPr>
        <w:t>本合同项下</w:t>
      </w:r>
      <w:r>
        <w:rPr>
          <w:rFonts w:hint="eastAsia"/>
          <w:color w:val="000000"/>
          <w:sz w:val="24"/>
          <w:u w:val="single"/>
        </w:rPr>
        <w:t xml:space="preserve">  全部  </w:t>
      </w:r>
      <w:r>
        <w:rPr>
          <w:color w:val="000000"/>
          <w:sz w:val="24"/>
        </w:rPr>
        <w:t>成果的权属归甲方</w:t>
      </w:r>
      <w:r>
        <w:rPr>
          <w:color w:val="000000"/>
          <w:sz w:val="24"/>
          <w:u w:val="single"/>
        </w:rPr>
        <w:t xml:space="preserve">  单独  </w:t>
      </w:r>
      <w:r>
        <w:rPr>
          <w:color w:val="000000"/>
          <w:sz w:val="24"/>
        </w:rPr>
        <w:t>所有；甲方拥有本合同项目的所有中间成果和最终成果</w:t>
      </w:r>
      <w:r>
        <w:rPr>
          <w:rFonts w:hint="eastAsia"/>
          <w:color w:val="000000"/>
          <w:sz w:val="24"/>
          <w:lang w:eastAsia="zh-CN"/>
        </w:rPr>
        <w:t>以及</w:t>
      </w:r>
      <w:r>
        <w:rPr>
          <w:color w:val="000000"/>
          <w:sz w:val="24"/>
        </w:rPr>
        <w:t>与之相关的所有权利。</w:t>
      </w:r>
    </w:p>
    <w:p>
      <w:pPr>
        <w:adjustRightInd w:val="0"/>
        <w:snapToGrid w:val="0"/>
        <w:spacing w:before="156" w:beforeLines="50" w:after="156" w:afterLines="50" w:line="360" w:lineRule="auto"/>
        <w:rPr>
          <w:color w:val="000000"/>
          <w:sz w:val="24"/>
        </w:rPr>
      </w:pPr>
      <w:r>
        <w:rPr>
          <w:bCs/>
          <w:color w:val="000000"/>
          <w:sz w:val="24"/>
        </w:rPr>
        <w:t>10.2</w:t>
      </w:r>
      <w:r>
        <w:rPr>
          <w:color w:val="000000"/>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rPr>
          <w:color w:val="000000"/>
          <w:sz w:val="24"/>
        </w:rPr>
      </w:pPr>
      <w:r>
        <w:rPr>
          <w:bCs/>
          <w:color w:val="000000"/>
          <w:sz w:val="24"/>
        </w:rPr>
        <w:t>10.3</w:t>
      </w:r>
      <w:r>
        <w:rPr>
          <w:color w:val="000000"/>
          <w:sz w:val="24"/>
        </w:rPr>
        <w:t>经甲方同意，乙方可以享有本合同项目中间成果或最终成果的下列相关权利：</w:t>
      </w:r>
    </w:p>
    <w:p>
      <w:pPr>
        <w:adjustRightInd w:val="0"/>
        <w:snapToGrid w:val="0"/>
        <w:spacing w:before="156" w:beforeLines="50" w:after="156" w:afterLines="50" w:line="360" w:lineRule="auto"/>
        <w:rPr>
          <w:color w:val="000000"/>
          <w:sz w:val="24"/>
        </w:rPr>
      </w:pPr>
      <w:r>
        <w:rPr>
          <w:rFonts w:ascii="宋体" w:hAnsi="宋体"/>
          <w:sz w:val="24"/>
          <w:bdr w:val="single" w:color="auto" w:sz="4" w:space="0"/>
        </w:rPr>
        <w:t>√</w:t>
      </w:r>
      <w:r>
        <w:rPr>
          <w:color w:val="000000"/>
          <w:sz w:val="24"/>
        </w:rPr>
        <w:t xml:space="preserve"> 利用本合同项目中间成果或最终成果用于学术研究，发表论文或著作；</w:t>
      </w:r>
    </w:p>
    <w:p>
      <w:pPr>
        <w:adjustRightInd w:val="0"/>
        <w:snapToGrid w:val="0"/>
        <w:spacing w:before="156" w:beforeLines="50" w:after="156" w:afterLines="50" w:line="360" w:lineRule="auto"/>
        <w:rPr>
          <w:color w:val="000000"/>
          <w:sz w:val="24"/>
        </w:rPr>
      </w:pPr>
      <w:r>
        <w:rPr>
          <w:rFonts w:ascii="宋体" w:hAnsi="宋体"/>
          <w:sz w:val="24"/>
          <w:bdr w:val="single" w:color="auto" w:sz="4" w:space="0"/>
        </w:rPr>
        <w:t>√</w:t>
      </w:r>
      <w:r>
        <w:rPr>
          <w:color w:val="000000"/>
          <w:sz w:val="24"/>
        </w:rPr>
        <w:t xml:space="preserve"> 以受托人的身份利用甲方已公开的成果对外宣传的权利。</w:t>
      </w:r>
    </w:p>
    <w:p>
      <w:pPr>
        <w:adjustRightInd w:val="0"/>
        <w:snapToGrid w:val="0"/>
        <w:spacing w:before="156" w:beforeLines="50" w:after="156" w:afterLines="50" w:line="360" w:lineRule="auto"/>
        <w:rPr>
          <w:rFonts w:ascii="宋体" w:hAnsi="宋体"/>
          <w:sz w:val="24"/>
        </w:rPr>
      </w:pPr>
      <w:r>
        <w:rPr>
          <w:rFonts w:hint="eastAsia" w:ascii="宋体" w:hAnsi="宋体"/>
          <w:sz w:val="24"/>
          <w:bdr w:val="single" w:color="auto" w:sz="4" w:space="0"/>
        </w:rPr>
        <w:t>×</w:t>
      </w:r>
      <w:r>
        <w:rPr>
          <w:rFonts w:hint="eastAsia" w:ascii="宋体" w:hAnsi="宋体"/>
          <w:sz w:val="24"/>
        </w:rPr>
        <w:t xml:space="preserve"> 其他权利：</w:t>
      </w:r>
      <w:r>
        <w:rPr>
          <w:rFonts w:hint="eastAsia" w:ascii="宋体" w:hAnsi="宋体"/>
          <w:sz w:val="24"/>
          <w:u w:val="single"/>
        </w:rPr>
        <w:t xml:space="preserve">     /     </w:t>
      </w:r>
      <w:r>
        <w:rPr>
          <w:rFonts w:hint="eastAsia" w:ascii="宋体" w:hAnsi="宋体"/>
          <w:sz w:val="24"/>
        </w:rPr>
        <w:t>。</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保密条款</w:t>
      </w:r>
    </w:p>
    <w:p>
      <w:pPr>
        <w:adjustRightInd w:val="0"/>
        <w:snapToGrid w:val="0"/>
        <w:spacing w:before="156" w:beforeLines="50" w:after="156" w:afterLines="50" w:line="360" w:lineRule="auto"/>
        <w:rPr>
          <w:color w:val="000000"/>
          <w:sz w:val="24"/>
        </w:rPr>
      </w:pPr>
      <w:r>
        <w:rPr>
          <w:bCs/>
          <w:color w:val="000000"/>
          <w:sz w:val="24"/>
        </w:rPr>
        <w:t>11.1</w:t>
      </w:r>
      <w:r>
        <w:rPr>
          <w:color w:val="000000"/>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color w:val="000000"/>
          <w:sz w:val="24"/>
        </w:rPr>
      </w:pPr>
      <w:r>
        <w:rPr>
          <w:bCs/>
          <w:color w:val="000000"/>
          <w:sz w:val="24"/>
        </w:rPr>
        <w:t>11.2</w:t>
      </w:r>
      <w:r>
        <w:rPr>
          <w:color w:val="000000"/>
          <w:sz w:val="24"/>
        </w:rPr>
        <w:t>未经对方许可，任何一方均不得将对方的资料或成果向第三方转让或用于本合同项目外的其他项目。如发生以上情况，泄密方承担一切由此引起的后果，并支付对方合同总价款</w:t>
      </w:r>
      <w:r>
        <w:rPr>
          <w:color w:val="000000"/>
          <w:sz w:val="24"/>
          <w:u w:val="single"/>
        </w:rPr>
        <w:t xml:space="preserve"> </w:t>
      </w:r>
      <w:r>
        <w:rPr>
          <w:rFonts w:hint="eastAsia"/>
          <w:color w:val="000000"/>
          <w:sz w:val="24"/>
          <w:u w:val="single"/>
        </w:rPr>
        <w:t>2</w:t>
      </w:r>
      <w:r>
        <w:rPr>
          <w:color w:val="000000"/>
          <w:sz w:val="24"/>
          <w:u w:val="single"/>
        </w:rPr>
        <w:t xml:space="preserve">0 </w:t>
      </w:r>
      <w:r>
        <w:rPr>
          <w:color w:val="000000"/>
          <w:sz w:val="24"/>
        </w:rPr>
        <w:t>%的违约金。</w:t>
      </w:r>
    </w:p>
    <w:p>
      <w:pPr>
        <w:adjustRightInd w:val="0"/>
        <w:snapToGrid w:val="0"/>
        <w:spacing w:before="156" w:beforeLines="50" w:after="156" w:afterLines="50" w:line="360" w:lineRule="auto"/>
        <w:rPr>
          <w:color w:val="000000"/>
          <w:sz w:val="24"/>
        </w:rPr>
      </w:pPr>
      <w:r>
        <w:rPr>
          <w:bCs/>
          <w:color w:val="000000"/>
          <w:sz w:val="24"/>
        </w:rPr>
        <w:t>11.3</w:t>
      </w:r>
      <w:r>
        <w:rPr>
          <w:color w:val="000000"/>
          <w:sz w:val="24"/>
        </w:rPr>
        <w:t>乙方须以保密方式处理双方直接或间接提供的任何资料，</w:t>
      </w:r>
      <w:r>
        <w:rPr>
          <w:rFonts w:hint="eastAsia"/>
          <w:color w:val="000000"/>
          <w:sz w:val="24"/>
          <w:lang w:eastAsia="zh-CN"/>
        </w:rPr>
        <w:t>包括</w:t>
      </w:r>
      <w:r>
        <w:rPr>
          <w:color w:val="000000"/>
          <w:sz w:val="24"/>
        </w:rPr>
        <w:t>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color w:val="000000"/>
          <w:sz w:val="24"/>
          <w:u w:val="single"/>
        </w:rPr>
        <w:t xml:space="preserve"> 20 </w:t>
      </w:r>
      <w:r>
        <w:rPr>
          <w:color w:val="000000"/>
          <w:sz w:val="24"/>
        </w:rPr>
        <w:t>%的违约金。</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合同违约责任</w:t>
      </w:r>
    </w:p>
    <w:p>
      <w:pPr>
        <w:adjustRightInd w:val="0"/>
        <w:snapToGrid w:val="0"/>
        <w:spacing w:before="156" w:beforeLines="50" w:after="156" w:afterLines="50" w:line="360" w:lineRule="auto"/>
        <w:rPr>
          <w:color w:val="000000"/>
          <w:sz w:val="24"/>
        </w:rPr>
      </w:pPr>
      <w:r>
        <w:rPr>
          <w:bCs/>
          <w:color w:val="000000"/>
          <w:sz w:val="24"/>
        </w:rPr>
        <w:t>12.1</w:t>
      </w:r>
      <w:r>
        <w:rPr>
          <w:color w:val="000000"/>
          <w:sz w:val="24"/>
        </w:rPr>
        <w:t>甲方违约责任</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1</w:t>
      </w:r>
      <w:r>
        <w:rPr>
          <w:color w:val="000000"/>
          <w:sz w:val="24"/>
        </w:rPr>
        <w:t>）甲方变更委托项目内容、规模、条件，或对所提供资料作较大修改时，应于确定修改之日起</w:t>
      </w:r>
      <w:r>
        <w:rPr>
          <w:color w:val="000000"/>
          <w:sz w:val="24"/>
          <w:u w:val="single"/>
        </w:rPr>
        <w:t xml:space="preserve"> 15 </w:t>
      </w:r>
      <w:r>
        <w:rPr>
          <w:color w:val="000000"/>
          <w:sz w:val="24"/>
        </w:rPr>
        <w:t>个工作日内书面告知乙方。因以上原因造成乙方返工，工作量按本合同规定的计费标准计算未超过合同总价款的</w:t>
      </w:r>
      <w:r>
        <w:rPr>
          <w:color w:val="000000"/>
          <w:sz w:val="24"/>
          <w:u w:val="single"/>
        </w:rPr>
        <w:t xml:space="preserve"> 20 </w:t>
      </w:r>
      <w:r>
        <w:rPr>
          <w:color w:val="000000"/>
          <w:sz w:val="24"/>
        </w:rPr>
        <w:t>%时，甲方应按乙方返工所耗工作量向乙方支付返工费；工作量按本合同规定的计费标准计算达到或超过合同总价款的</w:t>
      </w:r>
      <w:r>
        <w:rPr>
          <w:color w:val="000000"/>
          <w:sz w:val="24"/>
          <w:u w:val="single"/>
        </w:rPr>
        <w:t xml:space="preserve"> 20 </w:t>
      </w:r>
      <w:r>
        <w:rPr>
          <w:color w:val="000000"/>
          <w:sz w:val="24"/>
        </w:rPr>
        <w:t xml:space="preserve">%时，双方应协商签订补充协议或另行签订合同，重新明确有关条款。 </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2</w:t>
      </w:r>
      <w:r>
        <w:rPr>
          <w:color w:val="000000"/>
          <w:sz w:val="24"/>
        </w:rPr>
        <w:t>）甲方未按本合同约定，延迟支付合同价款的，乙方有权要求甲方支付该阶段合同价款每日</w:t>
      </w:r>
      <w:r>
        <w:rPr>
          <w:color w:val="000000"/>
          <w:sz w:val="24"/>
          <w:u w:val="single"/>
        </w:rPr>
        <w:t xml:space="preserve"> 5 </w:t>
      </w:r>
      <w:r>
        <w:rPr>
          <w:color w:val="000000"/>
          <w:sz w:val="24"/>
        </w:rPr>
        <w:t xml:space="preserve">‰的逾期违约金，逾期违约金总额不超过合同总价款的 </w:t>
      </w:r>
      <w:r>
        <w:rPr>
          <w:color w:val="000000"/>
          <w:sz w:val="24"/>
          <w:u w:val="single"/>
        </w:rPr>
        <w:t xml:space="preserve"> 20 </w:t>
      </w:r>
      <w:r>
        <w:rPr>
          <w:color w:val="000000"/>
          <w:sz w:val="24"/>
        </w:rPr>
        <w:t>%，且乙方提交成果的时间顺延。逾期超过</w:t>
      </w:r>
      <w:r>
        <w:rPr>
          <w:color w:val="000000"/>
          <w:sz w:val="24"/>
          <w:u w:val="single"/>
        </w:rPr>
        <w:t xml:space="preserve"> 30 </w:t>
      </w:r>
      <w:r>
        <w:rPr>
          <w:color w:val="000000"/>
          <w:sz w:val="24"/>
        </w:rPr>
        <w:t>个工作日（含</w:t>
      </w:r>
      <w:r>
        <w:rPr>
          <w:color w:val="000000"/>
          <w:sz w:val="24"/>
          <w:u w:val="single"/>
        </w:rPr>
        <w:t xml:space="preserve"> 30 </w:t>
      </w:r>
      <w:r>
        <w:rPr>
          <w:color w:val="000000"/>
          <w:sz w:val="24"/>
        </w:rPr>
        <w:t>个工作日）以上时，乙方有权暂停履行下阶段工作，并书面通知甲方。因政府内部工作导致甲方迟延付款的，乙方应给予最大程度的谅解。</w:t>
      </w:r>
    </w:p>
    <w:p>
      <w:pPr>
        <w:adjustRightInd w:val="0"/>
        <w:snapToGrid w:val="0"/>
        <w:spacing w:before="156" w:beforeLines="50" w:after="156" w:afterLines="50" w:line="360" w:lineRule="auto"/>
        <w:rPr>
          <w:color w:val="000000"/>
          <w:sz w:val="24"/>
        </w:rPr>
      </w:pPr>
      <w:r>
        <w:rPr>
          <w:bCs/>
          <w:color w:val="000000"/>
          <w:sz w:val="24"/>
        </w:rPr>
        <w:t>12.2</w:t>
      </w:r>
      <w:r>
        <w:rPr>
          <w:color w:val="000000"/>
          <w:sz w:val="24"/>
        </w:rPr>
        <w:t>乙方违约责任</w:t>
      </w:r>
    </w:p>
    <w:p>
      <w:pPr>
        <w:tabs>
          <w:tab w:val="left" w:pos="360"/>
          <w:tab w:val="left" w:pos="720"/>
        </w:tabs>
        <w:adjustRightInd w:val="0"/>
        <w:snapToGrid w:val="0"/>
        <w:spacing w:before="156" w:beforeLines="50" w:after="156" w:afterLines="50" w:line="360" w:lineRule="auto"/>
        <w:rPr>
          <w:color w:val="000000"/>
          <w:sz w:val="24"/>
        </w:rPr>
      </w:pPr>
      <w:r>
        <w:rPr>
          <w:color w:val="000000"/>
          <w:sz w:val="24"/>
        </w:rPr>
        <w:t>（</w:t>
      </w:r>
      <w:r>
        <w:rPr>
          <w:bCs/>
          <w:color w:val="000000"/>
          <w:sz w:val="24"/>
        </w:rPr>
        <w:t>1</w:t>
      </w:r>
      <w:r>
        <w:rPr>
          <w:color w:val="000000"/>
          <w:sz w:val="24"/>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2</w:t>
      </w:r>
      <w:r>
        <w:rPr>
          <w:color w:val="000000"/>
          <w:sz w:val="24"/>
        </w:rPr>
        <w:t>）由于乙方工作的错误或遗漏造成本项目成果质量损失的，乙方除负责及时采取有效补救措施外，应免收受损失部分的合同价款，并支付合同总价款</w:t>
      </w:r>
      <w:r>
        <w:rPr>
          <w:color w:val="000000"/>
          <w:sz w:val="24"/>
          <w:u w:val="single"/>
        </w:rPr>
        <w:t xml:space="preserve"> 20 </w:t>
      </w:r>
      <w:r>
        <w:rPr>
          <w:color w:val="000000"/>
          <w:sz w:val="24"/>
        </w:rPr>
        <w:t>%的违约金。</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3</w:t>
      </w:r>
      <w:r>
        <w:rPr>
          <w:color w:val="000000"/>
          <w:sz w:val="24"/>
        </w:rPr>
        <w:t>）乙方未按本合同第6.2条的约定，擅自修改已经提交验收的成果文件的，应承担因此产生的一切后果，并赔偿甲方合同总价款</w:t>
      </w:r>
      <w:r>
        <w:rPr>
          <w:color w:val="000000"/>
          <w:sz w:val="24"/>
          <w:u w:val="single"/>
        </w:rPr>
        <w:t xml:space="preserve"> 20 </w:t>
      </w:r>
      <w:r>
        <w:rPr>
          <w:color w:val="000000"/>
          <w:sz w:val="24"/>
        </w:rPr>
        <w:t>%的违约金。</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4</w:t>
      </w:r>
      <w:r>
        <w:rPr>
          <w:color w:val="000000"/>
          <w:sz w:val="24"/>
        </w:rPr>
        <w:t>）本合同履行期间，乙方未能按合同约定的日期(含协商延缓的日期)提交成果的，甲方有权要求乙方支付该阶段合同价款每日</w:t>
      </w:r>
      <w:r>
        <w:rPr>
          <w:color w:val="000000"/>
          <w:sz w:val="24"/>
          <w:u w:val="single"/>
        </w:rPr>
        <w:t xml:space="preserve"> 5 </w:t>
      </w:r>
      <w:r>
        <w:rPr>
          <w:color w:val="000000"/>
          <w:sz w:val="24"/>
        </w:rPr>
        <w:t>‰的逾期违约金，逾期违约金总额不超过合同总价款的</w:t>
      </w:r>
      <w:r>
        <w:rPr>
          <w:color w:val="000000"/>
          <w:sz w:val="24"/>
          <w:u w:val="single"/>
        </w:rPr>
        <w:t xml:space="preserve"> 20 </w:t>
      </w:r>
      <w:r>
        <w:rPr>
          <w:color w:val="000000"/>
          <w:sz w:val="24"/>
        </w:rPr>
        <w:t>%。</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5</w:t>
      </w:r>
      <w:r>
        <w:rPr>
          <w:color w:val="000000"/>
          <w:sz w:val="24"/>
        </w:rPr>
        <w:t>）未经甲方同意，乙方擅自变更附件</w:t>
      </w:r>
      <w:r>
        <w:rPr>
          <w:color w:val="000000"/>
          <w:sz w:val="24"/>
          <w:u w:val="single"/>
        </w:rPr>
        <w:t xml:space="preserve"> </w:t>
      </w:r>
      <w:r>
        <w:rPr>
          <w:rFonts w:hint="eastAsia"/>
          <w:color w:val="000000"/>
          <w:sz w:val="24"/>
          <w:u w:val="single"/>
        </w:rPr>
        <w:t>1</w:t>
      </w:r>
      <w:r>
        <w:rPr>
          <w:color w:val="000000"/>
          <w:sz w:val="24"/>
          <w:u w:val="single"/>
        </w:rPr>
        <w:t xml:space="preserve"> </w:t>
      </w:r>
      <w:r>
        <w:rPr>
          <w:color w:val="000000"/>
          <w:sz w:val="24"/>
        </w:rPr>
        <w:t>约定的项目组主要成员，甲方有权责成乙方采取补救措施或调整项目组主要成员构成。</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6</w:t>
      </w:r>
      <w:r>
        <w:rPr>
          <w:color w:val="000000"/>
          <w:sz w:val="24"/>
        </w:rPr>
        <w:t>）本项目最终成果验收后</w:t>
      </w:r>
      <w:r>
        <w:rPr>
          <w:color w:val="000000"/>
          <w:sz w:val="24"/>
          <w:u w:val="single"/>
        </w:rPr>
        <w:t xml:space="preserve"> 1 </w:t>
      </w:r>
      <w:r>
        <w:rPr>
          <w:color w:val="000000"/>
          <w:sz w:val="24"/>
        </w:rPr>
        <w:t>年以内，乙方未按甲方要求就本项目提供必要解释和接受咨询的，甲方可要求乙方返还合同总价款</w:t>
      </w:r>
      <w:r>
        <w:rPr>
          <w:color w:val="000000"/>
          <w:sz w:val="24"/>
          <w:u w:val="single"/>
        </w:rPr>
        <w:t xml:space="preserve"> 20</w:t>
      </w:r>
      <w:r>
        <w:rPr>
          <w:rFonts w:hint="eastAsia"/>
          <w:color w:val="000000"/>
          <w:sz w:val="24"/>
          <w:u w:val="single"/>
        </w:rPr>
        <w:t xml:space="preserve"> </w:t>
      </w:r>
      <w:r>
        <w:rPr>
          <w:color w:val="000000"/>
          <w:sz w:val="24"/>
        </w:rPr>
        <w:t>%的费用。</w:t>
      </w:r>
    </w:p>
    <w:p>
      <w:pPr>
        <w:adjustRightInd w:val="0"/>
        <w:snapToGrid w:val="0"/>
        <w:spacing w:before="156" w:beforeLines="50" w:after="156" w:afterLines="50" w:line="360" w:lineRule="auto"/>
        <w:rPr>
          <w:color w:val="000000"/>
          <w:sz w:val="24"/>
        </w:rPr>
      </w:pPr>
      <w:r>
        <w:rPr>
          <w:color w:val="000000"/>
          <w:sz w:val="24"/>
        </w:rPr>
        <w:t>（</w:t>
      </w:r>
      <w:r>
        <w:rPr>
          <w:bCs/>
          <w:color w:val="000000"/>
          <w:sz w:val="24"/>
        </w:rPr>
        <w:t>7</w:t>
      </w:r>
      <w:r>
        <w:rPr>
          <w:color w:val="000000"/>
          <w:sz w:val="24"/>
        </w:rPr>
        <w:t>）合同履行期间，乙方承担第三方委托的本项目研究范围内的其他项目，但未书面告知甲方的，一经发现，无论合同正在履行或已履行完毕，甲方均有权追究乙方责任，并要求乙方支付合同总价款</w:t>
      </w:r>
      <w:r>
        <w:rPr>
          <w:color w:val="000000"/>
          <w:sz w:val="24"/>
          <w:u w:val="single"/>
        </w:rPr>
        <w:t xml:space="preserve"> 20 </w:t>
      </w:r>
      <w:r>
        <w:rPr>
          <w:color w:val="000000"/>
          <w:sz w:val="24"/>
        </w:rPr>
        <w:t>%的违约金。</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合同解除</w:t>
      </w:r>
    </w:p>
    <w:p>
      <w:pPr>
        <w:adjustRightInd w:val="0"/>
        <w:snapToGrid w:val="0"/>
        <w:spacing w:before="156" w:beforeLines="50" w:after="156" w:afterLines="50" w:line="360" w:lineRule="auto"/>
        <w:rPr>
          <w:color w:val="000000"/>
          <w:sz w:val="24"/>
        </w:rPr>
      </w:pPr>
      <w:r>
        <w:rPr>
          <w:bCs/>
          <w:color w:val="000000"/>
          <w:sz w:val="24"/>
        </w:rPr>
        <w:t>13.1</w:t>
      </w:r>
      <w:r>
        <w:rPr>
          <w:color w:val="000000"/>
          <w:sz w:val="24"/>
        </w:rPr>
        <w:t>本合同履行过程中出现以下情形之一的，合同双方中任何一方可以书面通知对方解除合同：</w:t>
      </w:r>
    </w:p>
    <w:p>
      <w:pPr>
        <w:adjustRightInd w:val="0"/>
        <w:snapToGrid w:val="0"/>
        <w:spacing w:before="156" w:beforeLines="50" w:after="156" w:afterLines="50" w:line="360" w:lineRule="auto"/>
        <w:rPr>
          <w:color w:val="000000"/>
          <w:sz w:val="24"/>
        </w:rPr>
      </w:pPr>
      <w:r>
        <w:rPr>
          <w:rFonts w:hint="eastAsia" w:ascii="宋体" w:hAnsi="宋体"/>
          <w:sz w:val="22"/>
          <w:bdr w:val="single" w:color="auto" w:sz="4" w:space="0"/>
        </w:rPr>
        <w:t>√</w:t>
      </w:r>
      <w:r>
        <w:rPr>
          <w:color w:val="000000"/>
          <w:sz w:val="24"/>
        </w:rPr>
        <w:t xml:space="preserve"> 非归责于合同双方的原因，</w:t>
      </w:r>
      <w:r>
        <w:rPr>
          <w:color w:val="000000"/>
          <w:sz w:val="24"/>
          <w:lang w:val="en"/>
        </w:rPr>
        <w:t>项目</w:t>
      </w:r>
      <w:r>
        <w:rPr>
          <w:color w:val="000000"/>
          <w:sz w:val="24"/>
        </w:rPr>
        <w:t>取消的；</w:t>
      </w:r>
    </w:p>
    <w:p>
      <w:pPr>
        <w:adjustRightInd w:val="0"/>
        <w:snapToGrid w:val="0"/>
        <w:spacing w:before="156" w:beforeLines="50" w:after="156" w:afterLines="50" w:line="360" w:lineRule="auto"/>
        <w:rPr>
          <w:color w:val="000000"/>
          <w:sz w:val="24"/>
        </w:rPr>
      </w:pPr>
      <w:r>
        <w:rPr>
          <w:rFonts w:hint="eastAsia" w:ascii="宋体" w:hAnsi="宋体"/>
          <w:sz w:val="22"/>
          <w:bdr w:val="single" w:color="auto" w:sz="4" w:space="0"/>
        </w:rPr>
        <w:t>√</w:t>
      </w:r>
      <w:r>
        <w:rPr>
          <w:color w:val="000000"/>
          <w:sz w:val="24"/>
        </w:rPr>
        <w:t xml:space="preserve"> 非归责于合同双方的原因，</w:t>
      </w:r>
      <w:r>
        <w:rPr>
          <w:color w:val="000000"/>
          <w:sz w:val="24"/>
          <w:lang w:val="en"/>
        </w:rPr>
        <w:t>项目</w:t>
      </w:r>
      <w:r>
        <w:rPr>
          <w:color w:val="000000"/>
          <w:sz w:val="24"/>
        </w:rPr>
        <w:t>长期暂停，超过</w:t>
      </w:r>
      <w:r>
        <w:rPr>
          <w:color w:val="000000"/>
          <w:sz w:val="24"/>
          <w:lang w:val="en"/>
        </w:rPr>
        <w:t>项目</w:t>
      </w:r>
      <w:r>
        <w:rPr>
          <w:color w:val="000000"/>
          <w:sz w:val="24"/>
        </w:rPr>
        <w:t>研究</w:t>
      </w:r>
      <w:r>
        <w:rPr>
          <w:color w:val="000000"/>
          <w:sz w:val="24"/>
          <w:u w:val="single"/>
        </w:rPr>
        <w:t xml:space="preserve"> 60 </w:t>
      </w:r>
      <w:r>
        <w:rPr>
          <w:color w:val="000000"/>
          <w:sz w:val="24"/>
        </w:rPr>
        <w:t>个工作日；</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bdr w:val="single" w:color="auto" w:sz="4" w:space="0"/>
        </w:rPr>
        <w:t>×</w:t>
      </w:r>
      <w:r>
        <w:rPr>
          <w:rFonts w:hint="eastAsia" w:ascii="宋体" w:hAnsi="宋体"/>
          <w:sz w:val="24"/>
        </w:rPr>
        <w:t xml:space="preserve"> 其它情形：</w:t>
      </w:r>
      <w:r>
        <w:rPr>
          <w:rFonts w:hint="eastAsia" w:ascii="宋体" w:hAnsi="宋体"/>
          <w:sz w:val="24"/>
          <w:u w:val="single"/>
        </w:rPr>
        <w:t xml:space="preserve">               /                                       </w:t>
      </w:r>
      <w:r>
        <w:rPr>
          <w:rFonts w:hint="eastAsia" w:ascii="宋体" w:hAnsi="宋体"/>
          <w:sz w:val="24"/>
        </w:rPr>
        <w:t>。</w:t>
      </w:r>
    </w:p>
    <w:p>
      <w:pPr>
        <w:tabs>
          <w:tab w:val="left" w:pos="8100"/>
        </w:tabs>
        <w:adjustRightInd w:val="0"/>
        <w:snapToGrid w:val="0"/>
        <w:spacing w:before="156" w:beforeLines="50" w:after="156" w:afterLines="50" w:line="360" w:lineRule="auto"/>
        <w:rPr>
          <w:color w:val="000000"/>
          <w:sz w:val="24"/>
        </w:rPr>
      </w:pPr>
      <w:r>
        <w:rPr>
          <w:color w:val="000000"/>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color w:val="000000"/>
          <w:sz w:val="24"/>
        </w:rPr>
      </w:pPr>
      <w:r>
        <w:rPr>
          <w:bCs/>
          <w:color w:val="000000"/>
          <w:sz w:val="24"/>
        </w:rPr>
        <w:t>13.2</w:t>
      </w:r>
      <w:r>
        <w:rPr>
          <w:color w:val="000000"/>
          <w:sz w:val="24"/>
        </w:rPr>
        <w:t>本合同履行过程中出现下列情形之一的，甲方有权解除合同：</w:t>
      </w:r>
    </w:p>
    <w:p>
      <w:pPr>
        <w:adjustRightInd w:val="0"/>
        <w:snapToGrid w:val="0"/>
        <w:spacing w:before="156" w:beforeLines="50" w:after="156" w:afterLines="50" w:line="360" w:lineRule="auto"/>
        <w:rPr>
          <w:color w:val="000000"/>
          <w:sz w:val="24"/>
        </w:rPr>
      </w:pPr>
      <w:r>
        <w:rPr>
          <w:color w:val="000000"/>
          <w:sz w:val="24"/>
        </w:rPr>
        <w:t>（1）在合同履行过程中，甲方发现乙方不满足本合同第六条规定的；</w:t>
      </w:r>
    </w:p>
    <w:p>
      <w:pPr>
        <w:adjustRightInd w:val="0"/>
        <w:snapToGrid w:val="0"/>
        <w:spacing w:before="156" w:beforeLines="50" w:after="156" w:afterLines="50" w:line="360" w:lineRule="auto"/>
        <w:rPr>
          <w:color w:val="000000"/>
          <w:sz w:val="24"/>
        </w:rPr>
      </w:pPr>
      <w:r>
        <w:rPr>
          <w:color w:val="000000"/>
          <w:sz w:val="24"/>
        </w:rPr>
        <w:t>（2）乙方未能按合同约定的日期(含协商延缓的日期)提交成果，延误时间超过</w:t>
      </w:r>
      <w:r>
        <w:rPr>
          <w:color w:val="000000"/>
          <w:sz w:val="24"/>
          <w:u w:val="single"/>
        </w:rPr>
        <w:t xml:space="preserve">30 </w:t>
      </w:r>
      <w:r>
        <w:rPr>
          <w:color w:val="000000"/>
          <w:sz w:val="24"/>
        </w:rPr>
        <w:t>个工作日；</w:t>
      </w:r>
    </w:p>
    <w:p>
      <w:pPr>
        <w:adjustRightInd w:val="0"/>
        <w:snapToGrid w:val="0"/>
        <w:spacing w:before="156" w:beforeLines="50" w:after="156" w:afterLines="50" w:line="360" w:lineRule="auto"/>
        <w:rPr>
          <w:color w:val="000000"/>
          <w:sz w:val="24"/>
        </w:rPr>
      </w:pPr>
      <w:r>
        <w:rPr>
          <w:color w:val="000000"/>
          <w:sz w:val="24"/>
        </w:rPr>
        <w:t xml:space="preserve">（3）因乙方工作的错误或遗漏造成成果质量损失，且乙方未按甲方要求采取及时有效的补救措施的； </w:t>
      </w:r>
    </w:p>
    <w:p>
      <w:pPr>
        <w:adjustRightInd w:val="0"/>
        <w:snapToGrid w:val="0"/>
        <w:spacing w:before="156" w:beforeLines="50" w:after="156" w:afterLines="50" w:line="360" w:lineRule="auto"/>
        <w:rPr>
          <w:color w:val="000000"/>
          <w:sz w:val="24"/>
        </w:rPr>
      </w:pPr>
      <w:r>
        <w:rPr>
          <w:color w:val="000000"/>
          <w:sz w:val="24"/>
        </w:rPr>
        <w:t>（4）乙方虽如期提交中间成果和最终成果，但连续</w:t>
      </w:r>
      <w:r>
        <w:rPr>
          <w:color w:val="000000"/>
          <w:sz w:val="24"/>
          <w:u w:val="single"/>
        </w:rPr>
        <w:t xml:space="preserve"> 3 </w:t>
      </w:r>
      <w:r>
        <w:rPr>
          <w:color w:val="000000"/>
          <w:sz w:val="24"/>
        </w:rPr>
        <w:t>次未能通过本合同第五条规定的验收程序的；</w:t>
      </w:r>
    </w:p>
    <w:p>
      <w:pPr>
        <w:adjustRightInd w:val="0"/>
        <w:snapToGrid w:val="0"/>
        <w:spacing w:before="156" w:beforeLines="50" w:after="156" w:afterLines="50" w:line="360" w:lineRule="auto"/>
        <w:rPr>
          <w:color w:val="000000"/>
          <w:sz w:val="24"/>
        </w:rPr>
      </w:pPr>
      <w:r>
        <w:rPr>
          <w:color w:val="000000"/>
          <w:sz w:val="24"/>
        </w:rPr>
        <w:t>（5）乙方未经甲方同意擅自更换附件</w:t>
      </w:r>
      <w:r>
        <w:rPr>
          <w:color w:val="000000"/>
          <w:sz w:val="24"/>
          <w:u w:val="single"/>
        </w:rPr>
        <w:t xml:space="preserve"> </w:t>
      </w:r>
      <w:r>
        <w:rPr>
          <w:rFonts w:hint="eastAsia"/>
          <w:color w:val="000000"/>
          <w:sz w:val="24"/>
          <w:u w:val="single"/>
        </w:rPr>
        <w:t>1</w:t>
      </w:r>
      <w:r>
        <w:rPr>
          <w:color w:val="000000"/>
          <w:sz w:val="24"/>
          <w:u w:val="single"/>
        </w:rPr>
        <w:t xml:space="preserve"> </w:t>
      </w:r>
      <w:r>
        <w:rPr>
          <w:color w:val="000000"/>
          <w:sz w:val="24"/>
        </w:rPr>
        <w:t>规定的项目组主要成员，且未按甲方要求进行调整；</w:t>
      </w:r>
    </w:p>
    <w:p>
      <w:pPr>
        <w:adjustRightInd w:val="0"/>
        <w:snapToGrid w:val="0"/>
        <w:spacing w:before="156" w:beforeLines="50" w:after="156" w:afterLines="50" w:line="360" w:lineRule="auto"/>
        <w:rPr>
          <w:color w:val="000000"/>
          <w:sz w:val="24"/>
        </w:rPr>
      </w:pPr>
      <w:r>
        <w:rPr>
          <w:color w:val="000000"/>
          <w:sz w:val="24"/>
        </w:rPr>
        <w:t>（6）乙方未经甲方同意，擅自将本合同项目与第三方合作，或将本合同标的的全部或部分擅自转包给第三方，且未按甲方的要求终止与第三方的合同的；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rPr>
          <w:color w:val="000000"/>
          <w:sz w:val="24"/>
        </w:rPr>
      </w:pPr>
      <w:r>
        <w:rPr>
          <w:color w:val="000000"/>
          <w:sz w:val="24"/>
        </w:rPr>
        <w:t>（7）乙方明确表示或者以自己的行为表明不履行本合同的；</w:t>
      </w:r>
    </w:p>
    <w:p>
      <w:pPr>
        <w:adjustRightInd w:val="0"/>
        <w:snapToGrid w:val="0"/>
        <w:spacing w:before="156" w:beforeLines="50" w:after="156" w:afterLines="50" w:line="360" w:lineRule="auto"/>
        <w:rPr>
          <w:color w:val="000000"/>
          <w:sz w:val="24"/>
        </w:rPr>
      </w:pPr>
      <w:r>
        <w:rPr>
          <w:color w:val="000000"/>
          <w:sz w:val="24"/>
        </w:rPr>
        <w:t>本合同履行期间，因上述情形造成合同终止的，乙方除应退还甲方已预付的所有款项外，还应支付合同总价款</w:t>
      </w:r>
      <w:r>
        <w:rPr>
          <w:color w:val="000000"/>
          <w:sz w:val="24"/>
          <w:u w:val="single"/>
        </w:rPr>
        <w:t xml:space="preserve"> 20 </w:t>
      </w:r>
      <w:r>
        <w:rPr>
          <w:color w:val="000000"/>
          <w:sz w:val="24"/>
        </w:rPr>
        <w:t>%的违约金。乙方同时应将已完成的阶段成果移交给甲方，并退还甲方有关资料。</w:t>
      </w:r>
    </w:p>
    <w:p>
      <w:pPr>
        <w:adjustRightInd w:val="0"/>
        <w:snapToGrid w:val="0"/>
        <w:spacing w:before="156" w:beforeLines="50" w:after="156" w:afterLines="50" w:line="360" w:lineRule="auto"/>
        <w:rPr>
          <w:color w:val="000000"/>
          <w:sz w:val="24"/>
        </w:rPr>
      </w:pPr>
      <w:r>
        <w:rPr>
          <w:bCs/>
          <w:color w:val="000000"/>
          <w:sz w:val="24"/>
        </w:rPr>
        <w:t>13.3</w:t>
      </w:r>
      <w:r>
        <w:rPr>
          <w:color w:val="000000"/>
          <w:sz w:val="24"/>
        </w:rPr>
        <w:t>本合同履行过程中出现下列情形之一的，乙方有权解除合同：</w:t>
      </w:r>
    </w:p>
    <w:p>
      <w:pPr>
        <w:adjustRightInd w:val="0"/>
        <w:snapToGrid w:val="0"/>
        <w:spacing w:before="156" w:beforeLines="50" w:after="156" w:afterLines="50" w:line="360" w:lineRule="auto"/>
        <w:rPr>
          <w:color w:val="000000"/>
          <w:sz w:val="24"/>
        </w:rPr>
      </w:pPr>
      <w:r>
        <w:rPr>
          <w:color w:val="000000"/>
          <w:sz w:val="24"/>
        </w:rPr>
        <w:t>（1）甲方不审查本项目成果或暂停本项目，延误时间超过</w:t>
      </w:r>
      <w:r>
        <w:rPr>
          <w:color w:val="000000"/>
          <w:sz w:val="24"/>
          <w:u w:val="single"/>
        </w:rPr>
        <w:t xml:space="preserve"> 30 </w:t>
      </w:r>
      <w:r>
        <w:rPr>
          <w:color w:val="000000"/>
          <w:sz w:val="24"/>
        </w:rPr>
        <w:t>个工作日；</w:t>
      </w:r>
    </w:p>
    <w:p>
      <w:pPr>
        <w:adjustRightInd w:val="0"/>
        <w:snapToGrid w:val="0"/>
        <w:spacing w:before="156" w:beforeLines="50" w:after="156" w:afterLines="50" w:line="360" w:lineRule="auto"/>
        <w:rPr>
          <w:color w:val="000000"/>
          <w:sz w:val="24"/>
        </w:rPr>
      </w:pPr>
      <w:r>
        <w:rPr>
          <w:color w:val="000000"/>
          <w:sz w:val="24"/>
        </w:rPr>
        <w:t>（2）甲方未按本合同约定，逾期支付合同价款超过</w:t>
      </w:r>
      <w:r>
        <w:rPr>
          <w:color w:val="000000"/>
          <w:sz w:val="24"/>
          <w:u w:val="single"/>
        </w:rPr>
        <w:t xml:space="preserve"> 30 </w:t>
      </w:r>
      <w:r>
        <w:rPr>
          <w:color w:val="000000"/>
          <w:sz w:val="24"/>
        </w:rPr>
        <w:t>个工作日；</w:t>
      </w:r>
    </w:p>
    <w:p>
      <w:pPr>
        <w:adjustRightInd w:val="0"/>
        <w:snapToGrid w:val="0"/>
        <w:spacing w:before="156" w:beforeLines="50" w:after="156" w:afterLines="50" w:line="360" w:lineRule="auto"/>
        <w:rPr>
          <w:color w:val="000000"/>
          <w:sz w:val="24"/>
        </w:rPr>
      </w:pPr>
      <w:r>
        <w:rPr>
          <w:color w:val="000000"/>
          <w:sz w:val="24"/>
        </w:rPr>
        <w:t>（3）甲方明确表示或者以自己的行为表明不履行本合同的；</w:t>
      </w:r>
    </w:p>
    <w:p>
      <w:pPr>
        <w:adjustRightInd w:val="0"/>
        <w:snapToGrid w:val="0"/>
        <w:spacing w:before="156" w:beforeLines="50" w:after="156" w:afterLines="50" w:line="360" w:lineRule="auto"/>
        <w:rPr>
          <w:color w:val="000000"/>
          <w:sz w:val="24"/>
        </w:rPr>
      </w:pPr>
      <w:r>
        <w:rPr>
          <w:color w:val="000000"/>
          <w:sz w:val="24"/>
        </w:rPr>
        <w:t>本合同履行期间，因上述情形造成合同终止的，乙方未开始</w:t>
      </w:r>
      <w:r>
        <w:rPr>
          <w:color w:val="000000"/>
          <w:sz w:val="24"/>
          <w:lang w:val="en"/>
        </w:rPr>
        <w:t>项目</w:t>
      </w:r>
      <w:r>
        <w:rPr>
          <w:color w:val="000000"/>
          <w:sz w:val="24"/>
        </w:rPr>
        <w:t>工作的，不退还甲方已付的预付款或定金；已开始</w:t>
      </w:r>
      <w:r>
        <w:rPr>
          <w:color w:val="000000"/>
          <w:sz w:val="24"/>
          <w:lang w:val="en"/>
        </w:rPr>
        <w:t>项目</w:t>
      </w:r>
      <w:r>
        <w:rPr>
          <w:color w:val="000000"/>
          <w:sz w:val="24"/>
        </w:rPr>
        <w:t>工作的，甲方应根据乙方已完成的实际工作量，不足或等于一半时，按该阶段合同价款的一半支付；超过一半时，按该阶段合同价款的全部支付。乙方同时应将已完成的阶段成果移交给甲方，并退还甲方有关资料。</w:t>
      </w:r>
    </w:p>
    <w:p>
      <w:pPr>
        <w:numPr>
          <w:ilvl w:val="0"/>
          <w:numId w:val="1"/>
        </w:numPr>
        <w:tabs>
          <w:tab w:val="left" w:pos="1080"/>
          <w:tab w:val="left" w:pos="1455"/>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合同终止</w:t>
      </w:r>
    </w:p>
    <w:p>
      <w:pPr>
        <w:tabs>
          <w:tab w:val="left" w:pos="1665"/>
        </w:tabs>
        <w:adjustRightInd w:val="0"/>
        <w:snapToGrid w:val="0"/>
        <w:spacing w:before="156" w:beforeLines="50" w:after="156" w:afterLines="50" w:line="360" w:lineRule="auto"/>
        <w:rPr>
          <w:bCs/>
          <w:color w:val="000000"/>
          <w:sz w:val="24"/>
        </w:rPr>
      </w:pPr>
      <w:r>
        <w:rPr>
          <w:bCs/>
          <w:color w:val="000000"/>
          <w:sz w:val="24"/>
        </w:rPr>
        <w:t>14.1 如未出现合同解除、不可抗力情形，本合同至履行期届满时终止。</w:t>
      </w:r>
    </w:p>
    <w:p>
      <w:pPr>
        <w:tabs>
          <w:tab w:val="left" w:pos="1665"/>
        </w:tabs>
        <w:adjustRightInd w:val="0"/>
        <w:snapToGrid w:val="0"/>
        <w:spacing w:before="156" w:beforeLines="50" w:after="156" w:afterLines="50" w:line="360" w:lineRule="auto"/>
        <w:rPr>
          <w:bCs/>
          <w:color w:val="000000"/>
          <w:sz w:val="24"/>
        </w:rPr>
      </w:pPr>
      <w:r>
        <w:rPr>
          <w:bCs/>
          <w:color w:val="000000"/>
          <w:sz w:val="24"/>
        </w:rPr>
        <w:t>14.2 本合同的终止不影响乙方按照约定进行项目后续服务。</w:t>
      </w:r>
    </w:p>
    <w:p>
      <w:pPr>
        <w:numPr>
          <w:ilvl w:val="0"/>
          <w:numId w:val="1"/>
        </w:numPr>
        <w:tabs>
          <w:tab w:val="left" w:pos="1080"/>
          <w:tab w:val="left" w:pos="1665"/>
        </w:tabs>
        <w:adjustRightInd w:val="0"/>
        <w:snapToGrid w:val="0"/>
        <w:spacing w:before="156" w:beforeLines="50" w:after="156" w:afterLines="50" w:line="360" w:lineRule="auto"/>
        <w:ind w:left="0" w:firstLine="0"/>
        <w:rPr>
          <w:b/>
          <w:bCs/>
          <w:color w:val="000000"/>
          <w:sz w:val="24"/>
        </w:rPr>
      </w:pPr>
      <w:r>
        <w:rPr>
          <w:b/>
          <w:bCs/>
          <w:color w:val="000000"/>
          <w:sz w:val="24"/>
        </w:rPr>
        <w:t>合同争议的解决方式</w:t>
      </w:r>
    </w:p>
    <w:p>
      <w:pPr>
        <w:adjustRightInd w:val="0"/>
        <w:snapToGrid w:val="0"/>
        <w:spacing w:before="156" w:beforeLines="50" w:after="156" w:afterLines="50" w:line="360" w:lineRule="auto"/>
        <w:rPr>
          <w:rFonts w:hint="eastAsia"/>
          <w:color w:val="000000"/>
          <w:sz w:val="24"/>
        </w:rPr>
      </w:pPr>
      <w:r>
        <w:rPr>
          <w:color w:val="000000"/>
          <w:sz w:val="24"/>
        </w:rPr>
        <w:t>本合同履行期间，双方发生的争议，由双方当事人协商解决。协商不成的，</w:t>
      </w:r>
      <w:r>
        <w:rPr>
          <w:rFonts w:hint="eastAsia"/>
          <w:color w:val="000000"/>
          <w:sz w:val="24"/>
          <w:lang w:eastAsia="zh-CN"/>
        </w:rPr>
        <w:t>任何一方可以向甲方所在地法院起诉</w:t>
      </w:r>
      <w:r>
        <w:rPr>
          <w:rFonts w:hint="eastAsia"/>
          <w:color w:val="000000"/>
          <w:sz w:val="24"/>
        </w:rPr>
        <w:t>。</w:t>
      </w:r>
    </w:p>
    <w:p>
      <w:pPr>
        <w:numPr>
          <w:ilvl w:val="0"/>
          <w:numId w:val="1"/>
        </w:numPr>
        <w:tabs>
          <w:tab w:val="left" w:pos="1080"/>
          <w:tab w:val="left" w:pos="1665"/>
        </w:tabs>
        <w:adjustRightInd w:val="0"/>
        <w:snapToGrid w:val="0"/>
        <w:spacing w:before="156" w:beforeLines="50" w:after="156" w:afterLines="50" w:line="360" w:lineRule="auto"/>
        <w:ind w:left="0" w:firstLine="0"/>
        <w:rPr>
          <w:b/>
          <w:color w:val="000000"/>
          <w:sz w:val="24"/>
        </w:rPr>
      </w:pPr>
      <w:r>
        <w:rPr>
          <w:b/>
          <w:color w:val="000000"/>
          <w:sz w:val="24"/>
        </w:rPr>
        <w:t>其他条款</w:t>
      </w:r>
    </w:p>
    <w:p>
      <w:pPr>
        <w:adjustRightInd w:val="0"/>
        <w:snapToGrid w:val="0"/>
        <w:spacing w:before="156" w:beforeLines="50" w:after="156" w:afterLines="50" w:line="360" w:lineRule="auto"/>
        <w:rPr>
          <w:color w:val="000000"/>
          <w:sz w:val="24"/>
        </w:rPr>
      </w:pPr>
      <w:r>
        <w:rPr>
          <w:bCs/>
          <w:color w:val="000000"/>
          <w:sz w:val="24"/>
        </w:rPr>
        <w:t xml:space="preserve">16.1 </w:t>
      </w:r>
      <w:r>
        <w:rPr>
          <w:color w:val="000000"/>
          <w:sz w:val="24"/>
        </w:rPr>
        <w:t>本合同共</w:t>
      </w:r>
      <w:r>
        <w:rPr>
          <w:color w:val="000000"/>
          <w:sz w:val="24"/>
          <w:u w:val="single"/>
        </w:rPr>
        <w:t xml:space="preserve"> </w:t>
      </w:r>
      <w:r>
        <w:rPr>
          <w:rFonts w:hint="eastAsia"/>
          <w:color w:val="000000"/>
          <w:sz w:val="24"/>
          <w:u w:val="single"/>
        </w:rPr>
        <w:t>壹</w:t>
      </w:r>
      <w:r>
        <w:rPr>
          <w:color w:val="000000"/>
          <w:sz w:val="24"/>
          <w:u w:val="single"/>
        </w:rPr>
        <w:t xml:space="preserve"> </w:t>
      </w:r>
      <w:r>
        <w:rPr>
          <w:color w:val="000000"/>
          <w:sz w:val="24"/>
        </w:rPr>
        <w:t>份附件，附件与本合同条款对双方具有同等效力。</w:t>
      </w:r>
    </w:p>
    <w:p>
      <w:pPr>
        <w:adjustRightInd w:val="0"/>
        <w:snapToGrid w:val="0"/>
        <w:spacing w:before="156" w:beforeLines="50" w:after="156" w:afterLines="50" w:line="360" w:lineRule="auto"/>
        <w:rPr>
          <w:color w:val="000000"/>
          <w:sz w:val="24"/>
        </w:rPr>
      </w:pPr>
      <w:r>
        <w:rPr>
          <w:bCs/>
          <w:color w:val="000000"/>
          <w:sz w:val="24"/>
        </w:rPr>
        <w:t>16.2</w:t>
      </w:r>
      <w:r>
        <w:rPr>
          <w:color w:val="000000"/>
          <w:sz w:val="24"/>
        </w:rPr>
        <w:t>本合同经双方法人代表或其授权代表签字，并加盖单位印章后，立即生效。</w:t>
      </w:r>
    </w:p>
    <w:p>
      <w:pPr>
        <w:adjustRightInd w:val="0"/>
        <w:snapToGrid w:val="0"/>
        <w:spacing w:before="156" w:beforeLines="50" w:after="156" w:afterLines="50" w:line="360" w:lineRule="auto"/>
        <w:rPr>
          <w:color w:val="000000"/>
          <w:sz w:val="24"/>
        </w:rPr>
      </w:pPr>
      <w:r>
        <w:rPr>
          <w:bCs/>
          <w:color w:val="000000"/>
          <w:sz w:val="24"/>
        </w:rPr>
        <w:t>16.3</w:t>
      </w:r>
      <w:r>
        <w:rPr>
          <w:color w:val="000000"/>
          <w:sz w:val="24"/>
        </w:rPr>
        <w:t>本合同一式</w:t>
      </w:r>
      <w:r>
        <w:rPr>
          <w:color w:val="000000"/>
          <w:sz w:val="24"/>
          <w:u w:val="single"/>
        </w:rPr>
        <w:t xml:space="preserve"> </w:t>
      </w:r>
      <w:r>
        <w:rPr>
          <w:color w:val="000000"/>
          <w:sz w:val="24"/>
          <w:u w:val="single"/>
          <w:lang w:val="en"/>
        </w:rPr>
        <w:t>陆</w:t>
      </w:r>
      <w:r>
        <w:rPr>
          <w:color w:val="000000"/>
          <w:sz w:val="24"/>
          <w:u w:val="single"/>
        </w:rPr>
        <w:t xml:space="preserve"> </w:t>
      </w:r>
      <w:r>
        <w:rPr>
          <w:color w:val="000000"/>
          <w:sz w:val="24"/>
        </w:rPr>
        <w:t>份，甲方执</w:t>
      </w:r>
      <w:r>
        <w:rPr>
          <w:rFonts w:hint="eastAsia"/>
          <w:color w:val="000000"/>
          <w:sz w:val="24"/>
          <w:u w:val="single"/>
        </w:rPr>
        <w:t xml:space="preserve"> </w:t>
      </w:r>
      <w:r>
        <w:rPr>
          <w:color w:val="000000"/>
          <w:sz w:val="24"/>
          <w:u w:val="single"/>
          <w:lang w:val="en"/>
        </w:rPr>
        <w:t>肆</w:t>
      </w:r>
      <w:r>
        <w:rPr>
          <w:rFonts w:hint="eastAsia"/>
          <w:color w:val="000000"/>
          <w:sz w:val="24"/>
          <w:u w:val="single"/>
        </w:rPr>
        <w:t xml:space="preserve"> </w:t>
      </w:r>
      <w:r>
        <w:rPr>
          <w:color w:val="000000"/>
          <w:sz w:val="24"/>
        </w:rPr>
        <w:t>份，乙方执</w:t>
      </w:r>
      <w:r>
        <w:rPr>
          <w:color w:val="000000"/>
          <w:sz w:val="24"/>
          <w:u w:val="single"/>
        </w:rPr>
        <w:t xml:space="preserve"> </w:t>
      </w:r>
      <w:r>
        <w:rPr>
          <w:rFonts w:hint="eastAsia"/>
          <w:color w:val="000000"/>
          <w:sz w:val="24"/>
          <w:u w:val="single"/>
        </w:rPr>
        <w:t xml:space="preserve">贰 </w:t>
      </w:r>
      <w:r>
        <w:rPr>
          <w:color w:val="000000"/>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60" w:lineRule="auto"/>
        <w:rPr>
          <w:color w:val="000000"/>
          <w:sz w:val="24"/>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before="312" w:beforeLines="100" w:after="312" w:afterLines="100" w:line="720" w:lineRule="auto"/>
        <w:rPr>
          <w:b/>
          <w:color w:val="000000"/>
          <w:sz w:val="24"/>
        </w:rPr>
      </w:pPr>
      <w:r>
        <w:rPr>
          <w:b/>
          <w:color w:val="000000"/>
          <w:sz w:val="24"/>
        </w:rPr>
        <w:t>委托方：</w:t>
      </w:r>
      <w:r>
        <w:rPr>
          <w:b/>
          <w:color w:val="000000"/>
          <w:sz w:val="24"/>
          <w:u w:val="single"/>
        </w:rPr>
        <w:t xml:space="preserve">     </w:t>
      </w:r>
      <w:r>
        <w:rPr>
          <w:rFonts w:hint="eastAsia"/>
          <w:b/>
          <w:color w:val="000000"/>
          <w:sz w:val="24"/>
          <w:u w:val="single"/>
        </w:rPr>
        <w:t xml:space="preserve">    </w:t>
      </w:r>
      <w:r>
        <w:rPr>
          <w:rFonts w:hint="eastAsia"/>
          <w:b/>
          <w:sz w:val="24"/>
          <w:u w:val="single"/>
        </w:rPr>
        <w:t>深圳市住房和建设局</w:t>
      </w:r>
      <w:r>
        <w:rPr>
          <w:b/>
          <w:color w:val="000000"/>
          <w:sz w:val="24"/>
          <w:u w:val="single"/>
        </w:rPr>
        <w:t xml:space="preserve">          </w:t>
      </w:r>
      <w:r>
        <w:rPr>
          <w:rFonts w:hint="eastAsia"/>
          <w:b/>
          <w:color w:val="000000"/>
          <w:sz w:val="24"/>
          <w:u w:val="single"/>
        </w:rPr>
        <w:t xml:space="preserve"> </w:t>
      </w:r>
      <w:r>
        <w:rPr>
          <w:rFonts w:hint="eastAsia"/>
          <w:b/>
          <w:sz w:val="24"/>
        </w:rPr>
        <w:t>（甲方）（盖章）</w:t>
      </w:r>
    </w:p>
    <w:p>
      <w:pPr>
        <w:adjustRightInd w:val="0"/>
        <w:snapToGrid w:val="0"/>
        <w:spacing w:before="312" w:beforeLines="100" w:after="312" w:afterLines="100" w:line="720" w:lineRule="auto"/>
        <w:rPr>
          <w:b/>
          <w:color w:val="000000"/>
          <w:sz w:val="24"/>
        </w:rPr>
      </w:pPr>
      <w:r>
        <w:rPr>
          <w:b/>
          <w:color w:val="000000"/>
          <w:sz w:val="24"/>
        </w:rPr>
        <w:t xml:space="preserve">（甲方）（盖章） </w:t>
      </w:r>
    </w:p>
    <w:p>
      <w:pPr>
        <w:adjustRightInd w:val="0"/>
        <w:snapToGrid w:val="0"/>
        <w:spacing w:before="312" w:beforeLines="100" w:after="312" w:afterLines="100" w:line="720" w:lineRule="auto"/>
        <w:rPr>
          <w:b/>
          <w:color w:val="000000"/>
          <w:sz w:val="24"/>
        </w:rPr>
      </w:pPr>
      <w:r>
        <w:rPr>
          <w:b/>
          <w:color w:val="000000"/>
          <w:sz w:val="24"/>
        </w:rPr>
        <w:t xml:space="preserve">法定代表人（签名）： </w:t>
      </w:r>
    </w:p>
    <w:p>
      <w:pPr>
        <w:adjustRightInd w:val="0"/>
        <w:snapToGrid w:val="0"/>
        <w:spacing w:before="312" w:beforeLines="100" w:after="312" w:afterLines="100" w:line="720" w:lineRule="auto"/>
        <w:rPr>
          <w:b/>
          <w:color w:val="000000"/>
          <w:sz w:val="24"/>
        </w:rPr>
      </w:pPr>
      <w:r>
        <w:rPr>
          <w:b/>
          <w:color w:val="000000"/>
          <w:sz w:val="24"/>
        </w:rPr>
        <w:t xml:space="preserve">委托代理人（签名）： </w:t>
      </w:r>
    </w:p>
    <w:p>
      <w:pPr>
        <w:adjustRightInd w:val="0"/>
        <w:snapToGrid w:val="0"/>
        <w:spacing w:before="312" w:beforeLines="100" w:after="312" w:afterLines="100" w:line="720" w:lineRule="auto"/>
        <w:rPr>
          <w:b/>
          <w:color w:val="000000"/>
          <w:sz w:val="24"/>
        </w:rPr>
      </w:pPr>
      <w:r>
        <w:rPr>
          <w:b/>
          <w:color w:val="000000"/>
          <w:sz w:val="24"/>
          <w:u w:val="single"/>
        </w:rPr>
        <w:t xml:space="preserve">         </w:t>
      </w:r>
      <w:r>
        <w:rPr>
          <w:b/>
          <w:color w:val="000000"/>
          <w:sz w:val="24"/>
        </w:rPr>
        <w:t>年</w:t>
      </w:r>
      <w:r>
        <w:rPr>
          <w:b/>
          <w:color w:val="000000"/>
          <w:sz w:val="24"/>
          <w:u w:val="single"/>
        </w:rPr>
        <w:t xml:space="preserve">    </w:t>
      </w:r>
      <w:r>
        <w:rPr>
          <w:b/>
          <w:color w:val="000000"/>
          <w:sz w:val="24"/>
        </w:rPr>
        <w:t>月</w:t>
      </w:r>
      <w:r>
        <w:rPr>
          <w:b/>
          <w:color w:val="000000"/>
          <w:sz w:val="24"/>
          <w:u w:val="single"/>
        </w:rPr>
        <w:t xml:space="preserve">    </w:t>
      </w:r>
      <w:r>
        <w:rPr>
          <w:b/>
          <w:color w:val="000000"/>
          <w:sz w:val="24"/>
        </w:rPr>
        <w:t xml:space="preserve">日 </w:t>
      </w:r>
    </w:p>
    <w:p>
      <w:pPr>
        <w:adjustRightInd w:val="0"/>
        <w:snapToGrid w:val="0"/>
        <w:spacing w:before="312" w:beforeLines="100" w:after="312" w:afterLines="100" w:line="720" w:lineRule="auto"/>
        <w:rPr>
          <w:b/>
          <w:color w:val="000000"/>
          <w:sz w:val="24"/>
          <w:u w:val="single"/>
        </w:rPr>
      </w:pPr>
      <w:r>
        <w:rPr>
          <w:b/>
          <w:color w:val="000000"/>
          <w:sz w:val="24"/>
        </w:rPr>
        <w:t>受托方：</w:t>
      </w:r>
      <w:r>
        <w:rPr>
          <w:b/>
          <w:color w:val="000000"/>
          <w:sz w:val="24"/>
          <w:u w:val="single"/>
        </w:rPr>
        <w:t xml:space="preserve">    </w:t>
      </w:r>
      <w:r>
        <w:rPr>
          <w:rFonts w:hint="eastAsia"/>
          <w:b/>
          <w:sz w:val="24"/>
          <w:u w:val="single"/>
          <w:lang w:val="en-US" w:eastAsia="zh-CN"/>
        </w:rPr>
        <w:t xml:space="preserve">                           </w:t>
      </w:r>
      <w:r>
        <w:rPr>
          <w:b/>
          <w:color w:val="000000"/>
          <w:sz w:val="24"/>
          <w:u w:val="single"/>
        </w:rPr>
        <w:t xml:space="preserve">  </w:t>
      </w:r>
      <w:r>
        <w:rPr>
          <w:rFonts w:hint="eastAsia"/>
          <w:b/>
          <w:color w:val="000000"/>
          <w:sz w:val="24"/>
          <w:u w:val="single"/>
        </w:rPr>
        <w:t xml:space="preserve"> </w:t>
      </w:r>
      <w:r>
        <w:rPr>
          <w:rFonts w:hint="eastAsia"/>
          <w:b/>
          <w:sz w:val="24"/>
        </w:rPr>
        <w:t>（乙方）（盖章）</w:t>
      </w:r>
    </w:p>
    <w:p>
      <w:pPr>
        <w:adjustRightInd w:val="0"/>
        <w:snapToGrid w:val="0"/>
        <w:spacing w:before="312" w:beforeLines="100" w:after="312" w:afterLines="100" w:line="720" w:lineRule="auto"/>
        <w:rPr>
          <w:b/>
          <w:color w:val="000000"/>
          <w:sz w:val="24"/>
        </w:rPr>
      </w:pPr>
      <w:r>
        <w:rPr>
          <w:b/>
          <w:color w:val="000000"/>
          <w:sz w:val="24"/>
        </w:rPr>
        <w:t xml:space="preserve">（乙方）（盖章）   </w:t>
      </w:r>
    </w:p>
    <w:p>
      <w:pPr>
        <w:adjustRightInd w:val="0"/>
        <w:snapToGrid w:val="0"/>
        <w:spacing w:before="312" w:beforeLines="100" w:after="312" w:afterLines="100" w:line="720" w:lineRule="auto"/>
        <w:rPr>
          <w:b/>
          <w:color w:val="000000"/>
          <w:sz w:val="24"/>
        </w:rPr>
      </w:pPr>
      <w:r>
        <w:rPr>
          <w:b/>
          <w:color w:val="000000"/>
          <w:sz w:val="24"/>
        </w:rPr>
        <w:t>法定代表人（签名）：</w:t>
      </w:r>
    </w:p>
    <w:p>
      <w:pPr>
        <w:adjustRightInd w:val="0"/>
        <w:snapToGrid w:val="0"/>
        <w:spacing w:before="312" w:beforeLines="100" w:after="312" w:afterLines="100" w:line="720" w:lineRule="auto"/>
        <w:rPr>
          <w:b/>
          <w:color w:val="000000"/>
          <w:sz w:val="24"/>
        </w:rPr>
      </w:pPr>
      <w:r>
        <w:rPr>
          <w:b/>
          <w:color w:val="000000"/>
          <w:sz w:val="24"/>
        </w:rPr>
        <w:t>委托代理人（签名）：</w:t>
      </w:r>
    </w:p>
    <w:p>
      <w:pPr>
        <w:adjustRightInd w:val="0"/>
        <w:snapToGrid w:val="0"/>
        <w:spacing w:before="312" w:beforeLines="100" w:after="312" w:afterLines="100" w:line="720" w:lineRule="auto"/>
      </w:pPr>
      <w:r>
        <w:rPr>
          <w:b/>
          <w:color w:val="000000"/>
          <w:sz w:val="24"/>
          <w:u w:val="single"/>
        </w:rPr>
        <w:t xml:space="preserve">         </w:t>
      </w:r>
      <w:r>
        <w:rPr>
          <w:b/>
          <w:color w:val="000000"/>
          <w:sz w:val="24"/>
        </w:rPr>
        <w:t>年</w:t>
      </w:r>
      <w:r>
        <w:rPr>
          <w:b/>
          <w:color w:val="000000"/>
          <w:sz w:val="24"/>
          <w:u w:val="single"/>
        </w:rPr>
        <w:t xml:space="preserve">    </w:t>
      </w:r>
      <w:r>
        <w:rPr>
          <w:b/>
          <w:color w:val="000000"/>
          <w:sz w:val="24"/>
        </w:rPr>
        <w:t>月</w:t>
      </w:r>
      <w:r>
        <w:rPr>
          <w:b/>
          <w:color w:val="000000"/>
          <w:sz w:val="24"/>
          <w:u w:val="single"/>
        </w:rPr>
        <w:t xml:space="preserve">    </w:t>
      </w:r>
      <w:r>
        <w:rPr>
          <w:b/>
          <w:color w:val="000000"/>
          <w:sz w:val="24"/>
        </w:rPr>
        <w:t xml:space="preserve">日 </w:t>
      </w:r>
      <w:r>
        <w:br w:type="page"/>
      </w:r>
    </w:p>
    <w:p>
      <w:pPr>
        <w:spacing w:line="300" w:lineRule="auto"/>
        <w:rPr>
          <w:rFonts w:hint="eastAsia" w:ascii="宋体" w:hAnsi="宋体" w:cs="宋体"/>
          <w:bCs/>
          <w:color w:val="000000"/>
          <w:sz w:val="24"/>
        </w:rPr>
      </w:pPr>
      <w:r>
        <w:rPr>
          <w:rFonts w:hint="eastAsia" w:ascii="宋体" w:hAnsi="宋体" w:cs="宋体"/>
          <w:bCs/>
          <w:color w:val="000000"/>
          <w:sz w:val="24"/>
        </w:rPr>
        <w:t>附件</w:t>
      </w:r>
      <w:r>
        <w:rPr>
          <w:rFonts w:hint="eastAsia" w:ascii="宋体" w:hAnsi="宋体" w:cs="宋体"/>
          <w:bCs/>
          <w:color w:val="000000"/>
          <w:sz w:val="24"/>
          <w:u w:val="single"/>
        </w:rPr>
        <w:t xml:space="preserve">  1  </w:t>
      </w:r>
      <w:r>
        <w:rPr>
          <w:rFonts w:hint="eastAsia" w:ascii="宋体" w:hAnsi="宋体" w:cs="宋体"/>
          <w:bCs/>
          <w:color w:val="000000"/>
          <w:sz w:val="24"/>
        </w:rPr>
        <w:t>：</w:t>
      </w:r>
    </w:p>
    <w:p>
      <w:pPr>
        <w:pStyle w:val="16"/>
        <w:spacing w:line="360" w:lineRule="auto"/>
        <w:ind w:left="0" w:leftChars="0" w:firstLine="0" w:firstLineChars="0"/>
        <w:jc w:val="center"/>
        <w:rPr>
          <w:rFonts w:hint="eastAsia" w:ascii="宋体" w:hAnsi="宋体" w:cs="楷体_GB2312"/>
          <w:b/>
          <w:bCs/>
          <w:sz w:val="28"/>
          <w:szCs w:val="28"/>
        </w:rPr>
      </w:pPr>
      <w:r>
        <w:rPr>
          <w:rFonts w:hint="eastAsia" w:ascii="宋体" w:hAnsi="宋体" w:cs="楷体_GB2312"/>
          <w:b/>
          <w:bCs/>
          <w:sz w:val="28"/>
          <w:szCs w:val="28"/>
        </w:rPr>
        <w:t>项目组成员情况</w:t>
      </w:r>
    </w:p>
    <w:tbl>
      <w:tblPr>
        <w:tblStyle w:val="12"/>
        <w:tblpPr w:leftFromText="180" w:rightFromText="180" w:vertAnchor="text" w:horzAnchor="page" w:tblpX="1781" w:tblpY="448"/>
        <w:tblOverlap w:val="never"/>
        <w:tblW w:w="8279" w:type="dxa"/>
        <w:tblInd w:w="0" w:type="dxa"/>
        <w:tblLayout w:type="fixed"/>
        <w:tblCellMar>
          <w:top w:w="0" w:type="dxa"/>
          <w:left w:w="57" w:type="dxa"/>
          <w:bottom w:w="0" w:type="dxa"/>
          <w:right w:w="57" w:type="dxa"/>
        </w:tblCellMar>
      </w:tblPr>
      <w:tblGrid>
        <w:gridCol w:w="425"/>
        <w:gridCol w:w="709"/>
        <w:gridCol w:w="708"/>
        <w:gridCol w:w="68"/>
        <w:gridCol w:w="699"/>
        <w:gridCol w:w="353"/>
        <w:gridCol w:w="497"/>
        <w:gridCol w:w="299"/>
        <w:gridCol w:w="982"/>
        <w:gridCol w:w="6"/>
        <w:gridCol w:w="731"/>
        <w:gridCol w:w="401"/>
        <w:gridCol w:w="463"/>
        <w:gridCol w:w="500"/>
        <w:gridCol w:w="97"/>
        <w:gridCol w:w="1341"/>
      </w:tblGrid>
      <w:tr>
        <w:tblPrEx>
          <w:tblCellMar>
            <w:top w:w="0" w:type="dxa"/>
            <w:left w:w="57" w:type="dxa"/>
            <w:bottom w:w="0" w:type="dxa"/>
            <w:right w:w="57" w:type="dxa"/>
          </w:tblCellMar>
        </w:tblPrEx>
        <w:trPr>
          <w:trHeight w:val="743" w:hRule="atLeast"/>
        </w:trPr>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项目负责</w:t>
            </w:r>
          </w:p>
          <w:p>
            <w:pPr>
              <w:spacing w:line="400" w:lineRule="exact"/>
              <w:jc w:val="center"/>
              <w:rPr>
                <w:rFonts w:hint="eastAsia" w:ascii="宋体" w:hAnsi="宋体" w:cs="宋体"/>
                <w:sz w:val="24"/>
              </w:rPr>
            </w:pPr>
            <w:r>
              <w:rPr>
                <w:rFonts w:hint="eastAsia" w:ascii="宋体" w:hAnsi="宋体" w:cs="宋体"/>
                <w:b/>
                <w:bCs/>
                <w:sz w:val="24"/>
              </w:rPr>
              <w:t>人姓名</w:t>
            </w:r>
          </w:p>
        </w:tc>
        <w:tc>
          <w:tcPr>
            <w:tcW w:w="7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105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性别</w:t>
            </w:r>
          </w:p>
        </w:tc>
        <w:tc>
          <w:tcPr>
            <w:tcW w:w="79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9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年龄</w:t>
            </w:r>
          </w:p>
        </w:tc>
        <w:tc>
          <w:tcPr>
            <w:tcW w:w="11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9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学历</w:t>
            </w:r>
          </w:p>
        </w:tc>
        <w:tc>
          <w:tcPr>
            <w:tcW w:w="143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r>
      <w:tr>
        <w:tblPrEx>
          <w:tblCellMar>
            <w:top w:w="0" w:type="dxa"/>
            <w:left w:w="57" w:type="dxa"/>
            <w:bottom w:w="0" w:type="dxa"/>
            <w:right w:w="57" w:type="dxa"/>
          </w:tblCellMar>
        </w:tblPrEx>
        <w:trPr>
          <w:trHeight w:val="490" w:hRule="atLeast"/>
        </w:trPr>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bCs/>
                <w:sz w:val="24"/>
              </w:rPr>
            </w:pPr>
            <w:r>
              <w:rPr>
                <w:rFonts w:hint="eastAsia" w:ascii="宋体" w:hAnsi="宋体" w:cs="宋体"/>
                <w:b/>
                <w:bCs/>
                <w:sz w:val="24"/>
              </w:rPr>
              <w:t>行政职务</w:t>
            </w:r>
          </w:p>
        </w:tc>
        <w:tc>
          <w:tcPr>
            <w:tcW w:w="7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rPr>
                <w:rFonts w:hint="eastAsia" w:ascii="宋体" w:hAnsi="宋体" w:cs="宋体"/>
                <w:sz w:val="24"/>
              </w:rPr>
            </w:pPr>
            <w:r>
              <w:rPr>
                <w:rFonts w:hint="eastAsia" w:ascii="宋体" w:hAnsi="宋体" w:cs="宋体"/>
                <w:sz w:val="24"/>
              </w:rPr>
              <w:t xml:space="preserve"> </w:t>
            </w:r>
          </w:p>
        </w:tc>
        <w:tc>
          <w:tcPr>
            <w:tcW w:w="184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专业职称</w:t>
            </w:r>
          </w:p>
        </w:tc>
        <w:tc>
          <w:tcPr>
            <w:tcW w:w="171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1461"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研究专长</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r>
      <w:tr>
        <w:tblPrEx>
          <w:tblCellMar>
            <w:top w:w="0" w:type="dxa"/>
            <w:left w:w="57" w:type="dxa"/>
            <w:bottom w:w="0" w:type="dxa"/>
            <w:right w:w="57" w:type="dxa"/>
          </w:tblCellMar>
        </w:tblPrEx>
        <w:trPr>
          <w:cantSplit/>
          <w:trHeight w:val="529" w:hRule="atLeast"/>
        </w:trPr>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bCs/>
                <w:sz w:val="24"/>
              </w:rPr>
            </w:pPr>
            <w:r>
              <w:rPr>
                <w:rFonts w:hint="eastAsia" w:ascii="宋体" w:hAnsi="宋体" w:cs="宋体"/>
                <w:b/>
                <w:bCs/>
                <w:sz w:val="24"/>
              </w:rPr>
              <w:t>工作单位</w:t>
            </w:r>
          </w:p>
        </w:tc>
        <w:tc>
          <w:tcPr>
            <w:tcW w:w="4343"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86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电话</w:t>
            </w:r>
          </w:p>
        </w:tc>
        <w:tc>
          <w:tcPr>
            <w:tcW w:w="19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r>
      <w:tr>
        <w:tblPrEx>
          <w:tblCellMar>
            <w:top w:w="0" w:type="dxa"/>
            <w:left w:w="57" w:type="dxa"/>
            <w:bottom w:w="0" w:type="dxa"/>
            <w:right w:w="57" w:type="dxa"/>
          </w:tblCellMar>
        </w:tblPrEx>
        <w:trPr>
          <w:trHeight w:val="469" w:hRule="atLeast"/>
        </w:trPr>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bCs/>
                <w:sz w:val="24"/>
              </w:rPr>
            </w:pPr>
            <w:r>
              <w:rPr>
                <w:rFonts w:hint="eastAsia" w:ascii="宋体" w:hAnsi="宋体" w:cs="宋体"/>
                <w:b/>
                <w:bCs/>
                <w:sz w:val="24"/>
              </w:rPr>
              <w:t>通讯地址</w:t>
            </w:r>
          </w:p>
        </w:tc>
        <w:tc>
          <w:tcPr>
            <w:tcW w:w="4343"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86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邮编</w:t>
            </w:r>
          </w:p>
        </w:tc>
        <w:tc>
          <w:tcPr>
            <w:tcW w:w="19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r>
      <w:tr>
        <w:tblPrEx>
          <w:tblCellMar>
            <w:top w:w="0" w:type="dxa"/>
            <w:left w:w="57" w:type="dxa"/>
            <w:bottom w:w="0" w:type="dxa"/>
            <w:right w:w="57" w:type="dxa"/>
          </w:tblCellMar>
        </w:tblPrEx>
        <w:trPr>
          <w:cantSplit/>
          <w:trHeight w:val="551" w:hRule="atLeast"/>
        </w:trPr>
        <w:tc>
          <w:tcPr>
            <w:tcW w:w="1134" w:type="dxa"/>
            <w:gridSpan w:val="2"/>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560" w:lineRule="exact"/>
              <w:jc w:val="center"/>
              <w:rPr>
                <w:rFonts w:hint="eastAsia" w:ascii="宋体" w:hAnsi="宋体" w:cs="宋体"/>
                <w:b/>
                <w:bCs/>
                <w:sz w:val="24"/>
              </w:rPr>
            </w:pPr>
            <w:r>
              <w:rPr>
                <w:rFonts w:hint="eastAsia" w:ascii="宋体" w:hAnsi="宋体" w:cs="宋体"/>
                <w:b/>
                <w:bCs/>
                <w:sz w:val="24"/>
              </w:rPr>
              <w:t>E-mail</w:t>
            </w:r>
          </w:p>
        </w:tc>
        <w:tc>
          <w:tcPr>
            <w:tcW w:w="7145" w:type="dxa"/>
            <w:gridSpan w:val="14"/>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r>
      <w:tr>
        <w:tblPrEx>
          <w:tblCellMar>
            <w:top w:w="0" w:type="dxa"/>
            <w:left w:w="57" w:type="dxa"/>
            <w:bottom w:w="0" w:type="dxa"/>
            <w:right w:w="57" w:type="dxa"/>
          </w:tblCellMar>
        </w:tblPrEx>
        <w:trPr>
          <w:cantSplit/>
          <w:trHeight w:val="529" w:hRule="atLeast"/>
        </w:trPr>
        <w:tc>
          <w:tcPr>
            <w:tcW w:w="425" w:type="dxa"/>
            <w:vMerge w:val="restart"/>
            <w:tcBorders>
              <w:top w:val="single" w:color="auto" w:sz="4" w:space="0"/>
              <w:left w:val="single" w:color="auto" w:sz="4"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r>
              <w:rPr>
                <w:rFonts w:hint="eastAsia" w:ascii="宋体" w:hAnsi="宋体" w:cs="宋体"/>
                <w:sz w:val="24"/>
              </w:rPr>
              <w:t>主要参与名单</w:t>
            </w:r>
          </w:p>
        </w:tc>
        <w:tc>
          <w:tcPr>
            <w:tcW w:w="709"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姓名</w:t>
            </w:r>
          </w:p>
        </w:tc>
        <w:tc>
          <w:tcPr>
            <w:tcW w:w="708" w:type="dxa"/>
            <w:tcBorders>
              <w:top w:val="sing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性别</w:t>
            </w:r>
          </w:p>
        </w:tc>
        <w:tc>
          <w:tcPr>
            <w:tcW w:w="767"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年龄</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职务</w:t>
            </w:r>
          </w:p>
        </w:tc>
        <w:tc>
          <w:tcPr>
            <w:tcW w:w="1287"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研究专长</w:t>
            </w:r>
          </w:p>
        </w:tc>
        <w:tc>
          <w:tcPr>
            <w:tcW w:w="73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学 历</w:t>
            </w:r>
          </w:p>
        </w:tc>
        <w:tc>
          <w:tcPr>
            <w:tcW w:w="2802"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工 作 单 位</w:t>
            </w:r>
          </w:p>
        </w:tc>
      </w:tr>
      <w:tr>
        <w:tblPrEx>
          <w:tblCellMar>
            <w:top w:w="0" w:type="dxa"/>
            <w:left w:w="57" w:type="dxa"/>
            <w:bottom w:w="0" w:type="dxa"/>
            <w:right w:w="57" w:type="dxa"/>
          </w:tblCellMar>
        </w:tblPrEx>
        <w:trPr>
          <w:cantSplit/>
          <w:trHeight w:val="529" w:hRule="atLeast"/>
        </w:trPr>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sz w:val="24"/>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sz w:val="24"/>
              </w:rPr>
            </w:pPr>
          </w:p>
        </w:tc>
        <w:tc>
          <w:tcPr>
            <w:tcW w:w="708" w:type="dxa"/>
            <w:tcBorders>
              <w:top w:val="single" w:color="auto" w:sz="6" w:space="0"/>
              <w:left w:val="single" w:color="auto" w:sz="6"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p>
        </w:tc>
        <w:tc>
          <w:tcPr>
            <w:tcW w:w="767"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cs="宋体"/>
                <w:sz w:val="24"/>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sz w:val="24"/>
              </w:rPr>
            </w:pPr>
          </w:p>
        </w:tc>
        <w:tc>
          <w:tcPr>
            <w:tcW w:w="1287"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cs="宋体"/>
                <w:sz w:val="24"/>
              </w:rPr>
            </w:pPr>
          </w:p>
        </w:tc>
        <w:tc>
          <w:tcPr>
            <w:tcW w:w="73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cs="宋体"/>
                <w:sz w:val="24"/>
              </w:rPr>
            </w:pPr>
          </w:p>
        </w:tc>
        <w:tc>
          <w:tcPr>
            <w:tcW w:w="2802"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cs="宋体"/>
                <w:sz w:val="24"/>
              </w:rPr>
            </w:pPr>
          </w:p>
        </w:tc>
      </w:tr>
    </w:tbl>
    <w:p>
      <w:pPr>
        <w:spacing w:line="600" w:lineRule="exact"/>
        <w:rPr>
          <w:rFonts w:hint="eastAsia" w:ascii="黑体" w:hAnsi="宋体" w:eastAsia="黑体"/>
          <w:b/>
          <w:sz w:val="32"/>
          <w:szCs w:val="32"/>
        </w:rPr>
        <w:sectPr>
          <w:pgSz w:w="11906" w:h="16838"/>
          <w:pgMar w:top="1757" w:right="1531" w:bottom="1701" w:left="1531" w:header="851" w:footer="992" w:gutter="0"/>
          <w:pgNumType w:fmt="numberInDash"/>
          <w:cols w:space="720" w:num="1"/>
          <w:docGrid w:type="lines" w:linePitch="312" w:charSpace="0"/>
        </w:sectPr>
      </w:pPr>
      <w:bookmarkStart w:id="10" w:name="_GoBack"/>
      <w:bookmarkEnd w:id="10"/>
    </w:p>
    <w:p>
      <w:pPr>
        <w:spacing w:line="600" w:lineRule="exact"/>
        <w:rPr>
          <w:rFonts w:ascii="黑体" w:hAnsi="宋体" w:eastAsia="黑体"/>
          <w:b/>
          <w:sz w:val="32"/>
          <w:szCs w:val="32"/>
        </w:rPr>
      </w:pPr>
      <w:r>
        <w:rPr>
          <w:rFonts w:hint="eastAsia" w:ascii="黑体" w:hAnsi="宋体" w:eastAsia="黑体"/>
          <w:b/>
          <w:sz w:val="32"/>
          <w:szCs w:val="32"/>
        </w:rPr>
        <w:t>附件（投标文件参考格式）</w:t>
      </w:r>
    </w:p>
    <w:p>
      <w:pPr>
        <w:pStyle w:val="3"/>
        <w:spacing w:before="120" w:after="120" w:line="600" w:lineRule="exact"/>
        <w:jc w:val="center"/>
        <w:rPr>
          <w:rFonts w:ascii="仿宋" w:hAnsi="仿宋" w:eastAsia="仿宋"/>
          <w:szCs w:val="21"/>
        </w:rPr>
      </w:pPr>
      <w:bookmarkStart w:id="7" w:name="_Toc413661232"/>
      <w:r>
        <w:rPr>
          <w:rFonts w:hint="eastAsia" w:ascii="宋体" w:hAnsi="宋体"/>
        </w:rPr>
        <w:t>1、投标书</w:t>
      </w:r>
      <w:bookmarkEnd w:id="7"/>
    </w:p>
    <w:p>
      <w:pPr>
        <w:spacing w:line="360" w:lineRule="auto"/>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深圳市住房和建设局 </w:t>
      </w:r>
    </w:p>
    <w:p>
      <w:pPr>
        <w:spacing w:line="360" w:lineRule="auto"/>
        <w:ind w:firstLine="560"/>
        <w:rPr>
          <w:rFonts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w:t>
      </w:r>
      <w:r>
        <w:rPr>
          <w:rFonts w:hint="eastAsia" w:ascii="仿宋" w:hAnsi="仿宋" w:eastAsia="仿宋"/>
          <w:sz w:val="24"/>
        </w:rPr>
        <w:t>项目的招标公告，签字代表</w:t>
      </w:r>
      <w:r>
        <w:rPr>
          <w:rFonts w:hint="eastAsia" w:ascii="仿宋" w:hAnsi="仿宋" w:eastAsia="仿宋"/>
          <w:sz w:val="24"/>
          <w:u w:val="single"/>
        </w:rPr>
        <w:t>（姓名、职务）</w:t>
      </w:r>
      <w:r>
        <w:rPr>
          <w:rFonts w:hint="eastAsia" w:ascii="仿宋" w:hAnsi="仿宋" w:eastAsia="仿宋"/>
          <w:sz w:val="24"/>
        </w:rPr>
        <w:t>经正式授权并代表投标人</w:t>
      </w:r>
      <w:r>
        <w:rPr>
          <w:rFonts w:hint="eastAsia" w:ascii="仿宋" w:hAnsi="仿宋" w:eastAsia="仿宋"/>
          <w:sz w:val="24"/>
          <w:u w:val="single"/>
        </w:rPr>
        <w:t>（投标人名称</w:t>
      </w:r>
      <w:r>
        <w:rPr>
          <w:rFonts w:ascii="仿宋" w:hAnsi="仿宋" w:eastAsia="仿宋"/>
          <w:sz w:val="24"/>
          <w:u w:val="single"/>
        </w:rPr>
        <w:t>、</w:t>
      </w:r>
      <w:r>
        <w:rPr>
          <w:rFonts w:hint="eastAsia" w:ascii="仿宋" w:hAnsi="仿宋" w:eastAsia="仿宋"/>
          <w:sz w:val="24"/>
          <w:u w:val="single"/>
        </w:rPr>
        <w:t>地址）</w:t>
      </w:r>
      <w:r>
        <w:rPr>
          <w:rFonts w:hint="eastAsia" w:ascii="仿宋" w:hAnsi="仿宋" w:eastAsia="仿宋"/>
          <w:sz w:val="24"/>
        </w:rPr>
        <w:t>提交：</w:t>
      </w:r>
    </w:p>
    <w:p>
      <w:pPr>
        <w:rPr>
          <w:rFonts w:ascii="仿宋" w:hAnsi="仿宋" w:eastAsia="仿宋"/>
          <w:sz w:val="24"/>
        </w:rPr>
      </w:pPr>
      <w:r>
        <w:rPr>
          <w:rFonts w:hint="eastAsia" w:ascii="仿宋" w:hAnsi="仿宋" w:eastAsia="仿宋"/>
          <w:sz w:val="24"/>
        </w:rPr>
        <w:t>一、投标文件（正本</w:t>
      </w:r>
      <w:r>
        <w:rPr>
          <w:rFonts w:hint="eastAsia" w:ascii="仿宋" w:hAnsi="仿宋" w:eastAsia="仿宋"/>
          <w:sz w:val="24"/>
          <w:u w:val="single"/>
        </w:rPr>
        <w:t>壹</w:t>
      </w:r>
      <w:r>
        <w:rPr>
          <w:rFonts w:hint="eastAsia" w:ascii="仿宋" w:hAnsi="仿宋" w:eastAsia="仿宋"/>
          <w:sz w:val="24"/>
        </w:rPr>
        <w:t>份及副本</w:t>
      </w:r>
      <w:r>
        <w:rPr>
          <w:rFonts w:hint="eastAsia" w:ascii="仿宋" w:hAnsi="仿宋" w:eastAsia="仿宋"/>
          <w:sz w:val="24"/>
          <w:u w:val="single"/>
        </w:rPr>
        <w:t>叁</w:t>
      </w:r>
      <w:r>
        <w:rPr>
          <w:rFonts w:hint="eastAsia" w:ascii="仿宋" w:hAnsi="仿宋" w:eastAsia="仿宋"/>
          <w:sz w:val="24"/>
        </w:rPr>
        <w:t>份）：</w:t>
      </w:r>
    </w:p>
    <w:p>
      <w:pPr>
        <w:spacing w:line="360" w:lineRule="auto"/>
        <w:ind w:firstLine="560"/>
        <w:rPr>
          <w:rFonts w:ascii="仿宋" w:hAnsi="仿宋" w:eastAsia="仿宋"/>
          <w:sz w:val="24"/>
        </w:rPr>
      </w:pPr>
      <w:r>
        <w:rPr>
          <w:rFonts w:hint="eastAsia" w:ascii="仿宋" w:hAnsi="仿宋" w:eastAsia="仿宋"/>
          <w:sz w:val="24"/>
        </w:rPr>
        <w:t>包括以下文件：</w:t>
      </w:r>
    </w:p>
    <w:p>
      <w:pPr>
        <w:adjustRightInd w:val="0"/>
        <w:snapToGrid w:val="0"/>
        <w:spacing w:line="320" w:lineRule="exact"/>
        <w:ind w:left="539"/>
        <w:rPr>
          <w:rFonts w:ascii="仿宋" w:hAnsi="仿宋" w:eastAsia="仿宋"/>
          <w:sz w:val="24"/>
        </w:rPr>
      </w:pPr>
      <w:r>
        <w:rPr>
          <w:rFonts w:hint="eastAsia" w:ascii="仿宋" w:hAnsi="仿宋" w:eastAsia="仿宋"/>
          <w:sz w:val="24"/>
        </w:rPr>
        <w:t>（1）投标书；</w:t>
      </w:r>
    </w:p>
    <w:p>
      <w:pPr>
        <w:adjustRightInd w:val="0"/>
        <w:snapToGrid w:val="0"/>
        <w:spacing w:line="320" w:lineRule="exact"/>
        <w:ind w:left="539"/>
        <w:rPr>
          <w:rFonts w:ascii="仿宋" w:hAnsi="仿宋" w:eastAsia="仿宋"/>
          <w:sz w:val="24"/>
        </w:rPr>
      </w:pPr>
      <w:r>
        <w:rPr>
          <w:rFonts w:hint="eastAsia" w:ascii="仿宋" w:hAnsi="仿宋" w:eastAsia="仿宋"/>
          <w:sz w:val="24"/>
        </w:rPr>
        <w:t>（2）投标一览表；</w:t>
      </w:r>
    </w:p>
    <w:p>
      <w:pPr>
        <w:adjustRightInd w:val="0"/>
        <w:snapToGrid w:val="0"/>
        <w:spacing w:line="320" w:lineRule="exact"/>
        <w:ind w:left="539"/>
        <w:rPr>
          <w:rFonts w:ascii="仿宋" w:hAnsi="仿宋" w:eastAsia="仿宋"/>
          <w:sz w:val="24"/>
        </w:rPr>
      </w:pPr>
      <w:r>
        <w:rPr>
          <w:rFonts w:hint="eastAsia" w:ascii="仿宋" w:hAnsi="仿宋" w:eastAsia="仿宋"/>
          <w:sz w:val="24"/>
        </w:rPr>
        <w:t>（3）费用测算明细表；</w:t>
      </w:r>
    </w:p>
    <w:p>
      <w:pPr>
        <w:adjustRightInd w:val="0"/>
        <w:snapToGrid w:val="0"/>
        <w:spacing w:line="320" w:lineRule="exact"/>
        <w:ind w:left="539"/>
        <w:rPr>
          <w:rFonts w:ascii="仿宋" w:hAnsi="仿宋" w:eastAsia="仿宋"/>
          <w:sz w:val="24"/>
        </w:rPr>
      </w:pPr>
      <w:r>
        <w:rPr>
          <w:rFonts w:hint="eastAsia" w:ascii="仿宋" w:hAnsi="仿宋" w:eastAsia="仿宋"/>
          <w:sz w:val="24"/>
        </w:rPr>
        <w:t>（4）项目</w:t>
      </w:r>
      <w:r>
        <w:rPr>
          <w:rFonts w:ascii="仿宋" w:hAnsi="仿宋" w:eastAsia="仿宋"/>
          <w:sz w:val="24"/>
        </w:rPr>
        <w:t>服务</w:t>
      </w:r>
      <w:r>
        <w:rPr>
          <w:rFonts w:hint="eastAsia" w:ascii="仿宋" w:hAnsi="仿宋" w:eastAsia="仿宋"/>
          <w:sz w:val="24"/>
        </w:rPr>
        <w:t>工作方案；</w:t>
      </w:r>
    </w:p>
    <w:p>
      <w:pPr>
        <w:adjustRightInd w:val="0"/>
        <w:snapToGrid w:val="0"/>
        <w:spacing w:line="320" w:lineRule="exact"/>
        <w:ind w:left="539"/>
        <w:rPr>
          <w:rFonts w:ascii="仿宋" w:hAnsi="仿宋" w:eastAsia="仿宋"/>
          <w:sz w:val="24"/>
        </w:rPr>
      </w:pPr>
      <w:r>
        <w:rPr>
          <w:rFonts w:hint="eastAsia" w:ascii="仿宋" w:hAnsi="仿宋" w:eastAsia="仿宋"/>
          <w:sz w:val="24"/>
        </w:rPr>
        <w:t>（5）</w:t>
      </w:r>
      <w:r>
        <w:rPr>
          <w:rFonts w:ascii="仿宋" w:hAnsi="仿宋" w:eastAsia="仿宋"/>
          <w:sz w:val="24"/>
        </w:rPr>
        <w:t>业绩证明材料</w:t>
      </w:r>
      <w:r>
        <w:rPr>
          <w:rFonts w:hint="eastAsia" w:ascii="仿宋" w:hAnsi="仿宋" w:eastAsia="仿宋"/>
          <w:sz w:val="24"/>
        </w:rPr>
        <w:t>；</w:t>
      </w:r>
    </w:p>
    <w:p>
      <w:pPr>
        <w:adjustRightInd w:val="0"/>
        <w:snapToGrid w:val="0"/>
        <w:spacing w:line="320" w:lineRule="exact"/>
        <w:ind w:left="539"/>
        <w:rPr>
          <w:rFonts w:ascii="仿宋" w:hAnsi="仿宋" w:eastAsia="仿宋"/>
          <w:sz w:val="24"/>
        </w:rPr>
      </w:pPr>
      <w:r>
        <w:rPr>
          <w:rFonts w:hint="eastAsia" w:ascii="仿宋" w:hAnsi="仿宋" w:eastAsia="仿宋"/>
          <w:sz w:val="24"/>
        </w:rPr>
        <w:t>（5）投标人资格证明文件；</w:t>
      </w:r>
    </w:p>
    <w:p>
      <w:pPr>
        <w:adjustRightInd w:val="0"/>
        <w:snapToGrid w:val="0"/>
        <w:spacing w:line="320" w:lineRule="exact"/>
        <w:ind w:left="539"/>
        <w:rPr>
          <w:rFonts w:ascii="仿宋" w:hAnsi="仿宋" w:eastAsia="仿宋"/>
          <w:sz w:val="24"/>
        </w:rPr>
      </w:pPr>
      <w:r>
        <w:rPr>
          <w:rFonts w:hint="eastAsia" w:ascii="仿宋" w:hAnsi="仿宋" w:eastAsia="仿宋"/>
          <w:sz w:val="24"/>
        </w:rPr>
        <w:t>（6）承诺函。</w:t>
      </w:r>
    </w:p>
    <w:p>
      <w:pPr>
        <w:rPr>
          <w:rFonts w:ascii="仿宋" w:hAnsi="仿宋" w:eastAsia="仿宋"/>
          <w:sz w:val="24"/>
        </w:rPr>
      </w:pPr>
      <w:r>
        <w:rPr>
          <w:rFonts w:hint="eastAsia" w:ascii="仿宋" w:hAnsi="仿宋" w:eastAsia="仿宋"/>
          <w:sz w:val="24"/>
        </w:rPr>
        <w:t xml:space="preserve">二、文件有要求或投标人认为有必要提供的其他资料： </w:t>
      </w:r>
    </w:p>
    <w:p>
      <w:pPr>
        <w:spacing w:line="320" w:lineRule="exact"/>
        <w:ind w:firstLine="560"/>
        <w:rPr>
          <w:rFonts w:ascii="仿宋" w:hAnsi="仿宋" w:eastAsia="仿宋"/>
          <w:sz w:val="24"/>
        </w:rPr>
      </w:pPr>
      <w:r>
        <w:rPr>
          <w:rFonts w:hint="eastAsia" w:ascii="仿宋" w:hAnsi="仿宋" w:eastAsia="仿宋"/>
          <w:sz w:val="24"/>
        </w:rPr>
        <w:t>据此函，签字代表宣布同意如下：</w:t>
      </w:r>
    </w:p>
    <w:p>
      <w:pPr>
        <w:numPr>
          <w:ilvl w:val="0"/>
          <w:numId w:val="2"/>
        </w:numPr>
        <w:spacing w:line="320" w:lineRule="exact"/>
        <w:rPr>
          <w:rFonts w:ascii="仿宋" w:hAnsi="仿宋" w:eastAsia="仿宋"/>
          <w:sz w:val="24"/>
        </w:rPr>
      </w:pPr>
      <w:r>
        <w:rPr>
          <w:rFonts w:hint="eastAsia" w:ascii="仿宋" w:hAnsi="仿宋" w:eastAsia="仿宋"/>
          <w:sz w:val="24"/>
        </w:rPr>
        <w:t>所附报价表中规定的项目服务总价为：（用文字和数字表示的投标总</w:t>
      </w:r>
      <w:r>
        <w:rPr>
          <w:rFonts w:hint="eastAsia" w:ascii="仿宋" w:hAnsi="仿宋" w:eastAsia="仿宋"/>
          <w:sz w:val="24"/>
          <w:u w:val="single"/>
        </w:rPr>
        <w:t>价                               ）</w:t>
      </w:r>
      <w:r>
        <w:rPr>
          <w:rFonts w:hint="eastAsia" w:ascii="仿宋" w:hAnsi="仿宋" w:eastAsia="仿宋"/>
          <w:sz w:val="24"/>
        </w:rPr>
        <w:t>。</w:t>
      </w:r>
    </w:p>
    <w:p>
      <w:pPr>
        <w:numPr>
          <w:ilvl w:val="0"/>
          <w:numId w:val="2"/>
        </w:numPr>
        <w:spacing w:line="320" w:lineRule="exact"/>
        <w:rPr>
          <w:rFonts w:ascii="仿宋" w:hAnsi="仿宋" w:eastAsia="仿宋"/>
          <w:sz w:val="24"/>
        </w:rPr>
      </w:pPr>
      <w:r>
        <w:rPr>
          <w:rFonts w:hint="eastAsia" w:ascii="仿宋" w:hAnsi="仿宋" w:eastAsia="仿宋"/>
          <w:sz w:val="24"/>
        </w:rPr>
        <w:t>投标人将按招标文件的规定履行合同责任和义务。</w:t>
      </w:r>
    </w:p>
    <w:p>
      <w:pPr>
        <w:numPr>
          <w:ilvl w:val="0"/>
          <w:numId w:val="2"/>
        </w:numPr>
        <w:tabs>
          <w:tab w:val="left" w:pos="0"/>
        </w:tabs>
        <w:spacing w:line="320" w:lineRule="exact"/>
        <w:rPr>
          <w:rFonts w:ascii="仿宋" w:hAnsi="仿宋" w:eastAsia="仿宋"/>
          <w:sz w:val="24"/>
        </w:rPr>
      </w:pPr>
      <w:r>
        <w:rPr>
          <w:rFonts w:hint="eastAsia" w:ascii="仿宋" w:hAnsi="仿宋" w:eastAsia="仿宋"/>
          <w:sz w:val="24"/>
        </w:rPr>
        <w:t>投标人已详细审查全部招标文件，包括修改文件（如有）。我们完全理解并同意放弃对这方面有不明及误解的权力。</w:t>
      </w:r>
    </w:p>
    <w:p>
      <w:pPr>
        <w:numPr>
          <w:ilvl w:val="0"/>
          <w:numId w:val="3"/>
        </w:numPr>
        <w:spacing w:line="320" w:lineRule="exact"/>
        <w:rPr>
          <w:rFonts w:ascii="仿宋" w:hAnsi="仿宋" w:eastAsia="仿宋"/>
          <w:sz w:val="24"/>
        </w:rPr>
      </w:pPr>
      <w:r>
        <w:rPr>
          <w:rFonts w:hint="eastAsia" w:ascii="仿宋" w:hAnsi="仿宋" w:eastAsia="仿宋"/>
          <w:sz w:val="24"/>
        </w:rPr>
        <w:t>本投标有效期为自投标截止日起三十（30）个日历日。</w:t>
      </w:r>
    </w:p>
    <w:p>
      <w:pPr>
        <w:numPr>
          <w:ilvl w:val="0"/>
          <w:numId w:val="3"/>
        </w:numPr>
        <w:spacing w:line="320" w:lineRule="exact"/>
        <w:rPr>
          <w:rFonts w:ascii="仿宋" w:hAnsi="仿宋" w:eastAsia="仿宋"/>
          <w:sz w:val="24"/>
        </w:rPr>
      </w:pPr>
      <w:r>
        <w:rPr>
          <w:rStyle w:val="17"/>
          <w:rFonts w:hint="eastAsia" w:ascii="仿宋" w:hAnsi="仿宋" w:eastAsia="仿宋" w:cs="MS Shell Dlg"/>
          <w:sz w:val="24"/>
        </w:rPr>
        <w:t>投标方同意提供按照贵方可能要求的与其投标有关的一切数据或资料，理解贵方不一定要接受最低价的投标或收到的任何投标。</w:t>
      </w:r>
    </w:p>
    <w:p>
      <w:pPr>
        <w:numPr>
          <w:ilvl w:val="0"/>
          <w:numId w:val="4"/>
        </w:numPr>
        <w:spacing w:line="320" w:lineRule="exact"/>
        <w:rPr>
          <w:rFonts w:ascii="仿宋" w:hAnsi="仿宋" w:eastAsia="仿宋"/>
          <w:sz w:val="24"/>
        </w:rPr>
      </w:pPr>
      <w:r>
        <w:rPr>
          <w:rFonts w:hint="eastAsia" w:ascii="仿宋" w:hAnsi="仿宋" w:eastAsia="仿宋"/>
          <w:sz w:val="24"/>
        </w:rPr>
        <w:t>本投标有关的一切正式往来信函请寄：</w:t>
      </w:r>
    </w:p>
    <w:p>
      <w:pPr>
        <w:spacing w:line="360" w:lineRule="auto"/>
        <w:ind w:firstLine="142"/>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投标人代表签字</w:t>
      </w:r>
      <w:r>
        <w:rPr>
          <w:rFonts w:hint="eastAsia" w:ascii="仿宋" w:hAnsi="仿宋" w:eastAsia="仿宋"/>
          <w:sz w:val="24"/>
          <w:u w:val="single"/>
        </w:rPr>
        <w:t xml:space="preserve">                        </w:t>
      </w:r>
    </w:p>
    <w:p>
      <w:pPr>
        <w:spacing w:line="360" w:lineRule="auto"/>
        <w:ind w:firstLine="142"/>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 xml:space="preserve">       投标人名称</w:t>
      </w:r>
      <w:r>
        <w:rPr>
          <w:rFonts w:hint="eastAsia" w:ascii="仿宋" w:hAnsi="仿宋" w:eastAsia="仿宋"/>
          <w:sz w:val="24"/>
          <w:u w:val="single"/>
        </w:rPr>
        <w:t xml:space="preserve">                            </w:t>
      </w:r>
    </w:p>
    <w:p>
      <w:pPr>
        <w:spacing w:line="360" w:lineRule="auto"/>
        <w:ind w:firstLine="142"/>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 xml:space="preserve">                        </w:t>
      </w:r>
      <w:r>
        <w:rPr>
          <w:rFonts w:hint="eastAsia" w:ascii="仿宋" w:hAnsi="仿宋" w:eastAsia="仿宋"/>
          <w:sz w:val="24"/>
        </w:rPr>
        <w:t xml:space="preserve">       公章</w:t>
      </w:r>
      <w:r>
        <w:rPr>
          <w:rFonts w:hint="eastAsia" w:ascii="仿宋" w:hAnsi="仿宋" w:eastAsia="仿宋"/>
          <w:sz w:val="24"/>
          <w:u w:val="single"/>
        </w:rPr>
        <w:t xml:space="preserve">                                  </w:t>
      </w:r>
    </w:p>
    <w:p>
      <w:pPr>
        <w:spacing w:line="360" w:lineRule="auto"/>
        <w:ind w:firstLine="142"/>
        <w:rPr>
          <w:rFonts w:ascii="仿宋" w:hAnsi="仿宋" w:eastAsia="仿宋"/>
          <w:sz w:val="24"/>
          <w:u w:val="single"/>
        </w:rPr>
      </w:pPr>
      <w:r>
        <w:rPr>
          <w:rFonts w:hint="eastAsia" w:ascii="仿宋" w:hAnsi="仿宋" w:eastAsia="仿宋"/>
          <w:sz w:val="24"/>
        </w:rPr>
        <w:t>电子邮件</w:t>
      </w:r>
      <w:r>
        <w:rPr>
          <w:rFonts w:hint="eastAsia" w:ascii="仿宋" w:hAnsi="仿宋" w:eastAsia="仿宋"/>
          <w:sz w:val="24"/>
          <w:u w:val="single"/>
        </w:rPr>
        <w:t xml:space="preserve">                   </w:t>
      </w:r>
      <w:r>
        <w:rPr>
          <w:rFonts w:hint="eastAsia" w:ascii="仿宋" w:hAnsi="仿宋" w:eastAsia="仿宋"/>
          <w:sz w:val="24"/>
        </w:rPr>
        <w:t xml:space="preserve">        日期</w:t>
      </w:r>
      <w:r>
        <w:rPr>
          <w:rFonts w:hint="eastAsia" w:ascii="仿宋" w:hAnsi="仿宋" w:eastAsia="仿宋"/>
          <w:sz w:val="24"/>
          <w:u w:val="single"/>
        </w:rPr>
        <w:t xml:space="preserve">                                  </w:t>
      </w:r>
    </w:p>
    <w:p>
      <w:pPr>
        <w:pStyle w:val="3"/>
        <w:spacing w:before="120" w:after="120" w:line="600" w:lineRule="exact"/>
        <w:jc w:val="center"/>
        <w:rPr>
          <w:rFonts w:ascii="宋体" w:hAnsi="宋体"/>
        </w:rPr>
      </w:pPr>
      <w:r>
        <w:rPr>
          <w:rFonts w:hint="eastAsia" w:ascii="宋体" w:hAnsi="宋体"/>
          <w:szCs w:val="21"/>
          <w:u w:val="single"/>
        </w:rPr>
        <w:br w:type="page"/>
      </w:r>
      <w:bookmarkStart w:id="8" w:name="_Toc413661233"/>
      <w:r>
        <w:rPr>
          <w:rFonts w:ascii="宋体" w:hAnsi="宋体"/>
        </w:rPr>
        <w:t>2</w:t>
      </w:r>
      <w:r>
        <w:rPr>
          <w:rFonts w:hint="eastAsia" w:ascii="宋体" w:hAnsi="宋体"/>
        </w:rPr>
        <w:t>、投标一览表</w:t>
      </w:r>
      <w:bookmarkEnd w:id="8"/>
    </w:p>
    <w:p>
      <w:pPr>
        <w:spacing w:line="600" w:lineRule="exact"/>
        <w:rPr>
          <w:rStyle w:val="17"/>
          <w:rFonts w:ascii="仿宋" w:hAnsi="仿宋" w:eastAsia="仿宋" w:cs="MS Shell Dlg"/>
          <w:sz w:val="24"/>
          <w:u w:val="single"/>
        </w:rPr>
      </w:pPr>
      <w:r>
        <w:rPr>
          <w:rStyle w:val="17"/>
          <w:rFonts w:hint="eastAsia" w:ascii="仿宋" w:hAnsi="仿宋" w:eastAsia="仿宋" w:cs="MS Shell Dlg"/>
          <w:sz w:val="24"/>
        </w:rPr>
        <w:t xml:space="preserve">项目名称： </w:t>
      </w:r>
      <w:r>
        <w:rPr>
          <w:rStyle w:val="17"/>
          <w:rFonts w:hint="eastAsia" w:ascii="仿宋" w:hAnsi="仿宋" w:eastAsia="仿宋" w:cs="MS Shell Dlg"/>
          <w:sz w:val="24"/>
          <w:u w:val="single"/>
        </w:rPr>
        <w:t xml:space="preserve">                             </w:t>
      </w:r>
    </w:p>
    <w:p>
      <w:pPr>
        <w:spacing w:line="600" w:lineRule="exact"/>
        <w:rPr>
          <w:rStyle w:val="17"/>
          <w:rFonts w:ascii="仿宋" w:hAnsi="仿宋" w:eastAsia="仿宋" w:cs="MS Shell Dlg"/>
          <w:sz w:val="24"/>
          <w:u w:val="single"/>
        </w:rPr>
      </w:pPr>
      <w:r>
        <w:rPr>
          <w:rStyle w:val="17"/>
          <w:rFonts w:hint="eastAsia" w:ascii="仿宋" w:hAnsi="仿宋" w:eastAsia="仿宋" w:cs="MS Shell Dlg"/>
          <w:sz w:val="24"/>
        </w:rPr>
        <w:t xml:space="preserve">投标人名称 ： </w:t>
      </w:r>
      <w:r>
        <w:rPr>
          <w:rStyle w:val="17"/>
          <w:rFonts w:hint="eastAsia" w:ascii="仿宋" w:hAnsi="仿宋" w:eastAsia="仿宋" w:cs="MS Shell Dlg"/>
          <w:sz w:val="24"/>
          <w:u w:val="single"/>
        </w:rPr>
        <w:t xml:space="preserve">                           </w:t>
      </w:r>
    </w:p>
    <w:p>
      <w:pPr>
        <w:spacing w:line="360" w:lineRule="auto"/>
        <w:rPr>
          <w:rStyle w:val="17"/>
          <w:rFonts w:ascii="仿宋" w:hAnsi="仿宋" w:eastAsia="仿宋" w:cs="MS Shell Dlg"/>
        </w:rPr>
      </w:pPr>
    </w:p>
    <w:tbl>
      <w:tblPr>
        <w:tblStyle w:val="1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7"/>
                <w:rFonts w:ascii="仿宋" w:hAnsi="仿宋" w:eastAsia="仿宋" w:cs="MS Shell Dlg"/>
                <w:sz w:val="24"/>
              </w:rPr>
            </w:pPr>
            <w:r>
              <w:rPr>
                <w:rStyle w:val="17"/>
                <w:rFonts w:hint="eastAsia" w:ascii="仿宋" w:hAnsi="仿宋" w:eastAsia="仿宋" w:cs="MS Shell Dlg"/>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7"/>
                <w:rFonts w:ascii="仿宋" w:hAnsi="仿宋" w:eastAsia="仿宋" w:cs="MS Shell Dlg"/>
                <w:sz w:val="24"/>
              </w:rPr>
            </w:pPr>
            <w:r>
              <w:rPr>
                <w:rStyle w:val="17"/>
                <w:rFonts w:hint="eastAsia" w:ascii="仿宋" w:hAnsi="仿宋" w:eastAsia="仿宋" w:cs="MS Shell Dlg"/>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7"/>
                <w:rFonts w:ascii="仿宋" w:hAnsi="仿宋" w:eastAsia="仿宋" w:cs="MS Shell Dlg"/>
                <w:sz w:val="24"/>
              </w:rPr>
            </w:pPr>
            <w:r>
              <w:rPr>
                <w:rStyle w:val="17"/>
                <w:rFonts w:hint="eastAsia" w:ascii="仿宋" w:hAnsi="仿宋" w:eastAsia="仿宋" w:cs="MS Shell Dlg"/>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7"/>
          <w:rFonts w:ascii="仿宋" w:hAnsi="仿宋" w:eastAsia="仿宋" w:cs="MS Shell Dlg"/>
          <w:sz w:val="24"/>
          <w:u w:val="single"/>
        </w:rPr>
      </w:pPr>
      <w:r>
        <w:rPr>
          <w:rStyle w:val="17"/>
          <w:rFonts w:hint="eastAsia" w:ascii="仿宋" w:hAnsi="仿宋" w:eastAsia="仿宋" w:cs="MS Shell Dlg"/>
          <w:sz w:val="24"/>
        </w:rPr>
        <w:t xml:space="preserve">投标人代表签字:  </w:t>
      </w:r>
      <w:r>
        <w:rPr>
          <w:rStyle w:val="17"/>
          <w:rFonts w:hint="eastAsia" w:ascii="仿宋" w:hAnsi="仿宋" w:eastAsia="仿宋" w:cs="MS Shell Dlg"/>
          <w:sz w:val="24"/>
          <w:u w:val="single"/>
        </w:rPr>
        <w:t xml:space="preserve">                      </w:t>
      </w:r>
      <w:r>
        <w:rPr>
          <w:rStyle w:val="17"/>
          <w:rFonts w:hint="eastAsia" w:ascii="仿宋" w:hAnsi="仿宋" w:eastAsia="仿宋" w:cs="MS Shell Dlg"/>
          <w:sz w:val="24"/>
        </w:rPr>
        <w:t xml:space="preserve">   单位盖章：  </w:t>
      </w:r>
      <w:r>
        <w:rPr>
          <w:rStyle w:val="17"/>
          <w:rFonts w:hint="eastAsia" w:ascii="仿宋" w:hAnsi="仿宋" w:eastAsia="仿宋" w:cs="MS Shell Dlg"/>
          <w:sz w:val="24"/>
          <w:u w:val="single"/>
        </w:rPr>
        <w:t xml:space="preserve">       </w:t>
      </w:r>
      <w:r>
        <w:rPr>
          <w:rStyle w:val="17"/>
          <w:rFonts w:hint="eastAsia" w:ascii="仿宋" w:hAnsi="仿宋" w:eastAsia="仿宋" w:cs="MS Shell Dlg"/>
          <w:sz w:val="24"/>
          <w:u w:val="single"/>
          <w:lang w:val="en-US" w:eastAsia="zh-CN"/>
        </w:rPr>
        <w:t xml:space="preserve">     </w:t>
      </w:r>
      <w:r>
        <w:rPr>
          <w:rStyle w:val="17"/>
          <w:rFonts w:hint="eastAsia" w:ascii="仿宋" w:hAnsi="仿宋" w:eastAsia="仿宋" w:cs="MS Shell Dlg"/>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p>
      <w:pPr>
        <w:ind w:left="360"/>
        <w:jc w:val="center"/>
        <w:rPr>
          <w:rStyle w:val="17"/>
          <w:rFonts w:ascii="MS Shell Dlg" w:hAnsi="MS Shell Dlg" w:cs="MS Shell Dlg"/>
          <w:sz w:val="28"/>
          <w:szCs w:val="28"/>
        </w:rPr>
      </w:pPr>
    </w:p>
    <w:p>
      <w:pPr>
        <w:spacing w:line="360" w:lineRule="auto"/>
        <w:jc w:val="left"/>
        <w:rPr>
          <w:rFonts w:ascii="仿宋_GB2312" w:hAnsi="仿宋_GB2312" w:eastAsia="仿宋_GB2312" w:cs="仿宋_GB2312"/>
          <w:sz w:val="32"/>
          <w:szCs w:val="32"/>
        </w:rPr>
      </w:pPr>
      <w:r>
        <w:rPr>
          <w:rFonts w:ascii="楷体_GB2312" w:hAnsi="宋体" w:eastAsia="楷体_GB2312"/>
        </w:rPr>
        <w:br w:type="page"/>
      </w:r>
    </w:p>
    <w:p>
      <w:pPr>
        <w:pStyle w:val="3"/>
        <w:spacing w:before="120" w:after="120" w:line="600" w:lineRule="exact"/>
        <w:jc w:val="center"/>
        <w:rPr>
          <w:rFonts w:ascii="宋体" w:hAnsi="宋体"/>
        </w:rPr>
      </w:pPr>
      <w:r>
        <w:rPr>
          <w:rFonts w:hint="eastAsia" w:ascii="宋体" w:hAnsi="宋体"/>
        </w:rPr>
        <w:t>3、费用测算明细表</w:t>
      </w:r>
    </w:p>
    <w:p>
      <w:pPr>
        <w:spacing w:line="600" w:lineRule="exact"/>
        <w:rPr>
          <w:rStyle w:val="17"/>
          <w:rFonts w:ascii="仿宋" w:hAnsi="仿宋" w:eastAsia="仿宋" w:cs="MS Shell Dlg"/>
          <w:sz w:val="24"/>
          <w:u w:val="single"/>
        </w:rPr>
      </w:pPr>
      <w:r>
        <w:rPr>
          <w:rStyle w:val="17"/>
          <w:rFonts w:hint="eastAsia" w:ascii="仿宋" w:hAnsi="仿宋" w:eastAsia="仿宋" w:cs="MS Shell Dlg"/>
          <w:sz w:val="24"/>
        </w:rPr>
        <w:t xml:space="preserve">项目名称： </w:t>
      </w:r>
      <w:r>
        <w:rPr>
          <w:rStyle w:val="17"/>
          <w:rFonts w:hint="eastAsia" w:ascii="仿宋" w:hAnsi="仿宋" w:eastAsia="仿宋" w:cs="MS Shell Dlg"/>
          <w:sz w:val="24"/>
          <w:u w:val="single"/>
        </w:rPr>
        <w:t xml:space="preserve">                             </w:t>
      </w:r>
    </w:p>
    <w:p>
      <w:pPr>
        <w:spacing w:line="600" w:lineRule="exact"/>
        <w:rPr>
          <w:rStyle w:val="17"/>
          <w:rFonts w:ascii="仿宋" w:hAnsi="仿宋" w:eastAsia="仿宋" w:cs="MS Shell Dlg"/>
          <w:sz w:val="24"/>
          <w:u w:val="single"/>
        </w:rPr>
      </w:pPr>
      <w:r>
        <w:rPr>
          <w:rStyle w:val="17"/>
          <w:rFonts w:hint="eastAsia" w:ascii="仿宋" w:hAnsi="仿宋" w:eastAsia="仿宋" w:cs="MS Shell Dlg"/>
          <w:sz w:val="24"/>
        </w:rPr>
        <w:t xml:space="preserve">投标人名称 ： </w:t>
      </w:r>
      <w:r>
        <w:rPr>
          <w:rStyle w:val="17"/>
          <w:rFonts w:hint="eastAsia" w:ascii="仿宋" w:hAnsi="仿宋" w:eastAsia="仿宋" w:cs="MS Shell Dlg"/>
          <w:sz w:val="24"/>
          <w:u w:val="single"/>
        </w:rPr>
        <w:t xml:space="preserve">                           </w:t>
      </w:r>
    </w:p>
    <w:p/>
    <w:tbl>
      <w:tblPr>
        <w:tblStyle w:val="12"/>
        <w:tblW w:w="8900" w:type="dxa"/>
        <w:tblInd w:w="0" w:type="dxa"/>
        <w:tblLayout w:type="fixed"/>
        <w:tblCellMar>
          <w:top w:w="0" w:type="dxa"/>
          <w:left w:w="108" w:type="dxa"/>
          <w:bottom w:w="0" w:type="dxa"/>
          <w:right w:w="108" w:type="dxa"/>
        </w:tblCellMar>
      </w:tblPr>
      <w:tblGrid>
        <w:gridCol w:w="1767"/>
        <w:gridCol w:w="2178"/>
        <w:gridCol w:w="2120"/>
        <w:gridCol w:w="1540"/>
        <w:gridCol w:w="1295"/>
      </w:tblGrid>
      <w:tr>
        <w:tblPrEx>
          <w:tblCellMar>
            <w:top w:w="0" w:type="dxa"/>
            <w:left w:w="108" w:type="dxa"/>
            <w:bottom w:w="0" w:type="dxa"/>
            <w:right w:w="108" w:type="dxa"/>
          </w:tblCellMar>
        </w:tblPrEx>
        <w:trPr>
          <w:trHeight w:val="343" w:hRule="atLeast"/>
        </w:trPr>
        <w:tc>
          <w:tcPr>
            <w:tcW w:w="1767"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支出科目</w:t>
            </w:r>
          </w:p>
        </w:tc>
        <w:tc>
          <w:tcPr>
            <w:tcW w:w="2178" w:type="dxa"/>
            <w:tcBorders>
              <w:top w:val="single" w:color="auto" w:sz="4" w:space="0"/>
              <w:left w:val="nil"/>
              <w:bottom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收费标准</w:t>
            </w:r>
          </w:p>
        </w:tc>
        <w:tc>
          <w:tcPr>
            <w:tcW w:w="2120" w:type="dxa"/>
            <w:tcBorders>
              <w:top w:val="single" w:color="auto" w:sz="4" w:space="0"/>
              <w:left w:val="nil"/>
              <w:bottom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1540" w:type="dxa"/>
            <w:tcBorders>
              <w:top w:val="single" w:color="auto" w:sz="4" w:space="0"/>
              <w:left w:val="nil"/>
              <w:bottom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金额（万元）</w:t>
            </w:r>
          </w:p>
        </w:tc>
        <w:tc>
          <w:tcPr>
            <w:tcW w:w="1295" w:type="dxa"/>
            <w:tcBorders>
              <w:top w:val="single" w:color="auto" w:sz="4" w:space="0"/>
              <w:left w:val="nil"/>
              <w:bottom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343" w:hRule="atLeast"/>
        </w:trPr>
        <w:tc>
          <w:tcPr>
            <w:tcW w:w="6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1、资料费用</w:t>
            </w:r>
          </w:p>
        </w:tc>
        <w:tc>
          <w:tcPr>
            <w:tcW w:w="154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书籍类</w:t>
            </w:r>
          </w:p>
        </w:tc>
        <w:tc>
          <w:tcPr>
            <w:tcW w:w="217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2、调研费用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市内调研费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市外调研费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3、专家咨询费用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专家咨询费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专家评审费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4、印刷费用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印刷费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5、劳务费用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高级研究员</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中级研究员</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初级研究员</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6、会议费用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研讨会议费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6065" w:type="dxa"/>
            <w:gridSpan w:val="3"/>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7、管理及其他费用</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税费</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43" w:hRule="atLeast"/>
        </w:trPr>
        <w:tc>
          <w:tcPr>
            <w:tcW w:w="176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2178"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21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89" w:hRule="atLeast"/>
        </w:trPr>
        <w:tc>
          <w:tcPr>
            <w:tcW w:w="60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合计</w:t>
            </w:r>
          </w:p>
        </w:tc>
        <w:tc>
          <w:tcPr>
            <w:tcW w:w="1540"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1295"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exact"/>
        <w:rPr>
          <w:rStyle w:val="17"/>
          <w:rFonts w:ascii="仿宋" w:hAnsi="仿宋" w:eastAsia="仿宋" w:cs="MS Shell Dlg"/>
          <w:sz w:val="21"/>
          <w:szCs w:val="21"/>
        </w:rPr>
      </w:pPr>
      <w:r>
        <w:rPr>
          <w:rStyle w:val="17"/>
          <w:rFonts w:hint="eastAsia" w:ascii="仿宋" w:hAnsi="仿宋" w:eastAsia="仿宋" w:cs="MS Shell Dlg"/>
          <w:sz w:val="21"/>
          <w:szCs w:val="21"/>
        </w:rPr>
        <w:t>注：投标人可根据实际情况自行增减支出科目。</w:t>
      </w: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7"/>
          <w:rFonts w:ascii="仿宋" w:hAnsi="仿宋" w:eastAsia="仿宋" w:cs="MS Shell Dlg"/>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7"/>
          <w:rFonts w:ascii="仿宋" w:hAnsi="仿宋" w:eastAsia="仿宋" w:cs="MS Shell Dlg"/>
          <w:sz w:val="24"/>
          <w:u w:val="single"/>
        </w:rPr>
      </w:pPr>
      <w:r>
        <w:rPr>
          <w:rStyle w:val="17"/>
          <w:rFonts w:hint="eastAsia" w:ascii="仿宋" w:hAnsi="仿宋" w:eastAsia="仿宋" w:cs="MS Shell Dlg"/>
          <w:sz w:val="24"/>
        </w:rPr>
        <w:t xml:space="preserve">投标人代表签字:  </w:t>
      </w:r>
      <w:r>
        <w:rPr>
          <w:rStyle w:val="17"/>
          <w:rFonts w:hint="eastAsia" w:ascii="仿宋" w:hAnsi="仿宋" w:eastAsia="仿宋" w:cs="MS Shell Dlg"/>
          <w:sz w:val="24"/>
          <w:u w:val="single"/>
        </w:rPr>
        <w:t xml:space="preserve">                      </w:t>
      </w:r>
      <w:r>
        <w:rPr>
          <w:rStyle w:val="17"/>
          <w:rFonts w:hint="eastAsia" w:ascii="仿宋" w:hAnsi="仿宋" w:eastAsia="仿宋" w:cs="MS Shell Dlg"/>
          <w:sz w:val="24"/>
        </w:rPr>
        <w:t xml:space="preserve">   单位盖章：  </w:t>
      </w:r>
      <w:r>
        <w:rPr>
          <w:rStyle w:val="17"/>
          <w:rFonts w:hint="eastAsia" w:ascii="仿宋" w:hAnsi="仿宋" w:eastAsia="仿宋" w:cs="MS Shell Dlg"/>
          <w:sz w:val="24"/>
          <w:u w:val="single"/>
        </w:rPr>
        <w:t xml:space="preserve">              </w:t>
      </w:r>
    </w:p>
    <w:p/>
    <w:p>
      <w:pPr>
        <w:pStyle w:val="7"/>
      </w:pPr>
    </w:p>
    <w:p>
      <w:pPr>
        <w:pStyle w:val="8"/>
      </w:pPr>
    </w:p>
    <w:p/>
    <w:p>
      <w:pPr>
        <w:pStyle w:val="7"/>
      </w:pPr>
    </w:p>
    <w:p>
      <w:pPr>
        <w:pStyle w:val="8"/>
      </w:pPr>
    </w:p>
    <w:p/>
    <w:p>
      <w:pPr>
        <w:pStyle w:val="2"/>
      </w:pPr>
    </w:p>
    <w:p>
      <w:pPr>
        <w:pStyle w:val="2"/>
      </w:pPr>
    </w:p>
    <w:p>
      <w:pPr>
        <w:pStyle w:val="2"/>
      </w:pPr>
    </w:p>
    <w:p/>
    <w:p>
      <w:pPr>
        <w:pStyle w:val="7"/>
      </w:pPr>
    </w:p>
    <w:bookmarkEnd w:id="2"/>
    <w:p>
      <w:pPr>
        <w:pStyle w:val="3"/>
        <w:spacing w:before="120" w:after="120" w:line="600" w:lineRule="exact"/>
        <w:jc w:val="center"/>
        <w:rPr>
          <w:rFonts w:ascii="宋体" w:hAnsi="宋体"/>
        </w:rPr>
      </w:pPr>
      <w:r>
        <w:rPr>
          <w:rFonts w:hint="eastAsia" w:ascii="宋体" w:hAnsi="宋体"/>
        </w:rPr>
        <w:t>4、项目</w:t>
      </w:r>
      <w:r>
        <w:rPr>
          <w:rFonts w:hint="eastAsia" w:ascii="宋体" w:hAnsi="宋体"/>
          <w:lang w:eastAsia="zh-CN"/>
        </w:rPr>
        <w:t>服务</w:t>
      </w:r>
      <w:r>
        <w:rPr>
          <w:rFonts w:hint="eastAsia" w:ascii="宋体" w:hAnsi="宋体"/>
        </w:rPr>
        <w:t>工作方案</w:t>
      </w:r>
    </w:p>
    <w:p>
      <w:pPr>
        <w:widowControl/>
        <w:spacing w:line="360" w:lineRule="auto"/>
        <w:jc w:val="left"/>
        <w:rPr>
          <w:rFonts w:ascii="宋体" w:hAnsi="宋体"/>
          <w:szCs w:val="21"/>
        </w:rPr>
      </w:pPr>
    </w:p>
    <w:p>
      <w:pPr>
        <w:widowControl/>
        <w:spacing w:line="360" w:lineRule="auto"/>
        <w:ind w:firstLine="480" w:firstLineChars="200"/>
        <w:jc w:val="left"/>
        <w:rPr>
          <w:rFonts w:ascii="仿宋" w:hAnsi="仿宋" w:eastAsia="仿宋"/>
          <w:sz w:val="24"/>
        </w:rPr>
      </w:pPr>
      <w:r>
        <w:rPr>
          <w:rFonts w:hint="eastAsia" w:ascii="仿宋" w:hAnsi="仿宋" w:eastAsia="仿宋"/>
          <w:sz w:val="24"/>
        </w:rPr>
        <w:t>投标人应制订针对本项目实施的详细具体的工作方案，方案内容至少包括：总体思路、完成方法和途径、项目团队</w:t>
      </w:r>
      <w:r>
        <w:rPr>
          <w:rFonts w:hint="eastAsia" w:ascii="仿宋" w:hAnsi="仿宋" w:eastAsia="仿宋"/>
          <w:sz w:val="24"/>
          <w:lang w:eastAsia="zh-CN"/>
        </w:rPr>
        <w:t>、</w:t>
      </w:r>
      <w:r>
        <w:rPr>
          <w:rFonts w:ascii="仿宋" w:hAnsi="仿宋" w:eastAsia="仿宋"/>
          <w:sz w:val="24"/>
        </w:rPr>
        <w:t>项目</w:t>
      </w:r>
      <w:r>
        <w:rPr>
          <w:rFonts w:hint="eastAsia" w:ascii="仿宋" w:hAnsi="仿宋" w:eastAsia="仿宋"/>
          <w:sz w:val="24"/>
        </w:rPr>
        <w:t>实施计划和步骤、完成时限、质量控制方案等必须明确的内容。</w:t>
      </w:r>
    </w:p>
    <w:p>
      <w:pPr>
        <w:widowControl/>
        <w:spacing w:line="360" w:lineRule="auto"/>
        <w:jc w:val="left"/>
        <w:rPr>
          <w:rFonts w:ascii="仿宋" w:hAnsi="仿宋" w:eastAsia="仿宋"/>
          <w:sz w:val="24"/>
        </w:rPr>
      </w:pPr>
    </w:p>
    <w:p>
      <w:pPr>
        <w:widowControl/>
        <w:spacing w:line="360" w:lineRule="auto"/>
        <w:jc w:val="left"/>
        <w:rPr>
          <w:rFonts w:ascii="仿宋" w:hAnsi="仿宋" w:eastAsia="仿宋"/>
          <w:sz w:val="24"/>
        </w:rPr>
      </w:pPr>
    </w:p>
    <w:p>
      <w:pPr>
        <w:spacing w:line="360" w:lineRule="auto"/>
        <w:rPr>
          <w:rFonts w:ascii="仿宋" w:hAnsi="仿宋" w:eastAsia="仿宋"/>
          <w:sz w:val="24"/>
          <w:u w:val="single"/>
        </w:rPr>
      </w:pPr>
      <w:r>
        <w:rPr>
          <w:rFonts w:hint="eastAsia" w:ascii="仿宋" w:hAnsi="仿宋" w:eastAsia="仿宋"/>
          <w:sz w:val="24"/>
        </w:rPr>
        <w:t>投标人代表签字:</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u w:val="single"/>
        </w:rPr>
      </w:pPr>
      <w:r>
        <w:rPr>
          <w:rFonts w:hint="eastAsia" w:ascii="仿宋" w:hAnsi="仿宋" w:eastAsia="仿宋"/>
          <w:sz w:val="24"/>
        </w:rPr>
        <w:t>单位盖章：</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pStyle w:val="7"/>
      </w:pPr>
    </w:p>
    <w:p>
      <w:pPr>
        <w:pStyle w:val="8"/>
        <w:sectPr>
          <w:footerReference r:id="rId5" w:type="default"/>
          <w:pgSz w:w="11906" w:h="16838"/>
          <w:pgMar w:top="1757" w:right="1531" w:bottom="1701" w:left="1531" w:header="851" w:footer="992" w:gutter="0"/>
          <w:pgNumType w:fmt="numberInDash"/>
          <w:cols w:space="720" w:num="1"/>
          <w:docGrid w:type="lines" w:linePitch="312" w:charSpace="0"/>
        </w:sectPr>
      </w:pPr>
    </w:p>
    <w:p>
      <w:pPr>
        <w:pStyle w:val="3"/>
        <w:spacing w:before="120" w:after="120" w:line="600" w:lineRule="exact"/>
        <w:jc w:val="center"/>
        <w:rPr>
          <w:b/>
          <w:sz w:val="28"/>
          <w:szCs w:val="28"/>
        </w:rPr>
      </w:pPr>
      <w:bookmarkStart w:id="9" w:name="_Toc413661237"/>
      <w:r>
        <w:rPr>
          <w:rFonts w:hint="eastAsia" w:ascii="宋体" w:hAnsi="宋体" w:eastAsia="仿宋"/>
        </w:rPr>
        <w:t>5</w:t>
      </w:r>
      <w:r>
        <w:rPr>
          <w:rFonts w:hint="eastAsia" w:ascii="宋体" w:hAnsi="宋体"/>
        </w:rPr>
        <w:t>、承诺函</w:t>
      </w:r>
    </w:p>
    <w:p>
      <w:pPr>
        <w:jc w:val="left"/>
        <w:rPr>
          <w:rFonts w:ascii="仿宋" w:hAnsi="仿宋" w:eastAsia="仿宋"/>
          <w:sz w:val="24"/>
        </w:rPr>
      </w:pPr>
      <w:r>
        <w:rPr>
          <w:rFonts w:hint="eastAsia" w:ascii="仿宋" w:hAnsi="仿宋" w:eastAsia="仿宋"/>
          <w:b/>
          <w:sz w:val="24"/>
        </w:rPr>
        <w:t xml:space="preserve">致： </w:t>
      </w:r>
    </w:p>
    <w:p>
      <w:pPr>
        <w:spacing w:before="156" w:beforeLines="50" w:after="156" w:afterLines="50" w:line="600" w:lineRule="exact"/>
        <w:ind w:firstLine="480" w:firstLineChars="200"/>
        <w:outlineLvl w:val="0"/>
        <w:rPr>
          <w:rFonts w:ascii="仿宋" w:hAnsi="仿宋" w:eastAsia="仿宋"/>
          <w:sz w:val="24"/>
        </w:rPr>
      </w:pPr>
      <w:r>
        <w:rPr>
          <w:rFonts w:hint="eastAsia" w:ascii="仿宋" w:hAnsi="仿宋" w:eastAsia="仿宋"/>
          <w:sz w:val="24"/>
        </w:rPr>
        <w:t>我方参加贵局“ xxxxxx”投标，在此郑重承诺：</w:t>
      </w:r>
    </w:p>
    <w:p>
      <w:pPr>
        <w:spacing w:line="312" w:lineRule="auto"/>
        <w:ind w:firstLine="525"/>
        <w:rPr>
          <w:rFonts w:ascii="仿宋" w:hAnsi="仿宋" w:eastAsia="仿宋"/>
          <w:sz w:val="24"/>
        </w:rPr>
      </w:pPr>
      <w:r>
        <w:rPr>
          <w:rFonts w:hint="eastAsia" w:ascii="仿宋" w:hAnsi="仿宋" w:eastAsia="仿宋"/>
          <w:sz w:val="24"/>
        </w:rPr>
        <w:t>如我方中标，将严格遵守以下承诺：</w:t>
      </w:r>
    </w:p>
    <w:p>
      <w:pPr>
        <w:spacing w:line="312" w:lineRule="auto"/>
        <w:ind w:firstLine="525"/>
        <w:rPr>
          <w:rFonts w:ascii="仿宋" w:hAnsi="仿宋" w:eastAsia="仿宋"/>
          <w:sz w:val="24"/>
        </w:rPr>
      </w:pPr>
      <w:r>
        <w:rPr>
          <w:rFonts w:hint="eastAsia" w:ascii="仿宋" w:hAnsi="仿宋" w:eastAsia="仿宋"/>
          <w:sz w:val="24"/>
        </w:rPr>
        <w:t>1、不对本项目进行分包、转包或拆分。</w:t>
      </w:r>
    </w:p>
    <w:p>
      <w:pPr>
        <w:spacing w:line="312" w:lineRule="auto"/>
        <w:ind w:firstLine="525"/>
        <w:rPr>
          <w:rFonts w:ascii="仿宋" w:hAnsi="仿宋" w:eastAsia="仿宋"/>
          <w:sz w:val="24"/>
        </w:rPr>
      </w:pPr>
      <w:r>
        <w:rPr>
          <w:rFonts w:hint="eastAsia" w:ascii="仿宋" w:hAnsi="仿宋" w:eastAsia="仿宋"/>
          <w:sz w:val="24"/>
        </w:rPr>
        <w:t>2、按时完成本服务项目，提供项目所需的充足人力及其他资源保障，保证服务质量。</w:t>
      </w:r>
    </w:p>
    <w:p>
      <w:pPr>
        <w:spacing w:line="312" w:lineRule="auto"/>
        <w:ind w:firstLine="525"/>
        <w:rPr>
          <w:rFonts w:ascii="仿宋" w:hAnsi="仿宋" w:eastAsia="仿宋"/>
          <w:sz w:val="24"/>
        </w:rPr>
      </w:pPr>
      <w:r>
        <w:rPr>
          <w:rFonts w:hint="eastAsia" w:ascii="仿宋" w:hAnsi="仿宋" w:eastAsia="仿宋"/>
          <w:sz w:val="24"/>
        </w:rPr>
        <w:t>3、贵局有权确认项目组成员。</w:t>
      </w:r>
    </w:p>
    <w:p>
      <w:pPr>
        <w:spacing w:line="312" w:lineRule="auto"/>
        <w:ind w:firstLine="525"/>
        <w:rPr>
          <w:rFonts w:ascii="仿宋" w:hAnsi="仿宋" w:eastAsia="仿宋"/>
          <w:sz w:val="24"/>
        </w:rPr>
      </w:pPr>
      <w:r>
        <w:rPr>
          <w:rFonts w:hint="eastAsia" w:ascii="仿宋" w:hAnsi="仿宋" w:eastAsia="仿宋"/>
          <w:sz w:val="24"/>
        </w:rPr>
        <w:t>4、接受贵局质询，按照要求对项目实施方案进行现场讲解，并对提出的问题进行澄清和说明。</w:t>
      </w:r>
    </w:p>
    <w:p>
      <w:pPr>
        <w:spacing w:line="312" w:lineRule="auto"/>
        <w:ind w:firstLine="525"/>
        <w:rPr>
          <w:rFonts w:ascii="仿宋" w:hAnsi="仿宋" w:eastAsia="仿宋"/>
          <w:sz w:val="24"/>
        </w:rPr>
      </w:pPr>
      <w:r>
        <w:rPr>
          <w:rFonts w:hint="eastAsia" w:ascii="仿宋" w:hAnsi="仿宋" w:eastAsia="仿宋"/>
          <w:sz w:val="24"/>
        </w:rPr>
        <w:t>5、有保守本项目秘密的义务，项目中收集的贵局所有资料均严格保密。</w:t>
      </w:r>
    </w:p>
    <w:p>
      <w:pPr>
        <w:spacing w:line="360" w:lineRule="auto"/>
        <w:ind w:firstLine="480" w:firstLineChars="200"/>
        <w:rPr>
          <w:rFonts w:hint="eastAsia" w:ascii="仿宋" w:hAnsi="仿宋" w:eastAsia="仿宋"/>
          <w:sz w:val="24"/>
        </w:rPr>
      </w:pPr>
      <w:r>
        <w:rPr>
          <w:rFonts w:hint="eastAsia" w:ascii="仿宋" w:hAnsi="仿宋" w:eastAsia="仿宋"/>
          <w:sz w:val="24"/>
        </w:rPr>
        <w:t>如违背承诺，我方愿承担相关违约和赔偿责任，贵局可在对我方的合同付款中扣抵。</w:t>
      </w:r>
    </w:p>
    <w:p>
      <w:pPr>
        <w:pStyle w:val="7"/>
        <w:rPr>
          <w:rFonts w:hint="eastAsia"/>
        </w:rPr>
      </w:pPr>
    </w:p>
    <w:p>
      <w:pPr>
        <w:spacing w:line="360" w:lineRule="auto"/>
        <w:ind w:firstLine="480" w:firstLineChars="200"/>
        <w:rPr>
          <w:rFonts w:ascii="仿宋" w:hAnsi="仿宋" w:eastAsia="仿宋"/>
          <w:sz w:val="24"/>
          <w:u w:val="single"/>
        </w:rPr>
      </w:pPr>
      <w:r>
        <w:rPr>
          <w:rFonts w:hint="eastAsia" w:ascii="仿宋" w:hAnsi="仿宋" w:eastAsia="仿宋"/>
          <w:sz w:val="24"/>
        </w:rPr>
        <w:t>承诺人：</w:t>
      </w:r>
      <w:r>
        <w:rPr>
          <w:rFonts w:hint="eastAsia" w:ascii="仿宋" w:hAnsi="仿宋" w:eastAsia="仿宋"/>
          <w:sz w:val="24"/>
          <w:u w:val="single"/>
        </w:rPr>
        <w:t xml:space="preserve">                        </w:t>
      </w:r>
    </w:p>
    <w:p>
      <w:pPr>
        <w:spacing w:line="360" w:lineRule="auto"/>
        <w:ind w:firstLine="480" w:firstLineChars="200"/>
        <w:rPr>
          <w:rFonts w:ascii="仿宋" w:hAnsi="仿宋" w:eastAsia="仿宋"/>
          <w:sz w:val="24"/>
        </w:rPr>
      </w:pPr>
      <w:r>
        <w:rPr>
          <w:rFonts w:hint="eastAsia" w:ascii="仿宋" w:hAnsi="仿宋" w:eastAsia="仿宋"/>
          <w:sz w:val="24"/>
        </w:rPr>
        <w:t>企业法人营业执照号码：</w:t>
      </w:r>
      <w:r>
        <w:rPr>
          <w:rFonts w:hint="eastAsia" w:ascii="仿宋" w:hAnsi="仿宋" w:eastAsia="仿宋"/>
          <w:sz w:val="24"/>
          <w:u w:val="single"/>
        </w:rPr>
        <w:t xml:space="preserve">              </w:t>
      </w:r>
    </w:p>
    <w:p>
      <w:pPr>
        <w:ind w:firstLine="480" w:firstLineChars="200"/>
        <w:rPr>
          <w:rFonts w:ascii="仿宋" w:hAnsi="仿宋" w:eastAsia="仿宋"/>
          <w:sz w:val="24"/>
          <w:u w:val="single"/>
        </w:rPr>
      </w:pPr>
      <w:r>
        <w:rPr>
          <w:rFonts w:hint="eastAsia" w:ascii="仿宋" w:hAnsi="仿宋" w:eastAsia="仿宋"/>
          <w:sz w:val="24"/>
        </w:rPr>
        <w:t>投标人代表签字:</w:t>
      </w:r>
      <w:r>
        <w:rPr>
          <w:rFonts w:hint="eastAsia" w:ascii="仿宋" w:hAnsi="仿宋" w:eastAsia="仿宋"/>
          <w:sz w:val="24"/>
          <w:u w:val="single"/>
        </w:rPr>
        <w:t xml:space="preserve">                      </w:t>
      </w:r>
      <w:r>
        <w:rPr>
          <w:rFonts w:hint="eastAsia" w:ascii="仿宋" w:hAnsi="仿宋" w:eastAsia="仿宋"/>
          <w:sz w:val="24"/>
        </w:rPr>
        <w:t xml:space="preserve">        单位盖章：</w:t>
      </w:r>
      <w:r>
        <w:rPr>
          <w:rFonts w:hint="eastAsia" w:ascii="仿宋" w:hAnsi="仿宋" w:eastAsia="仿宋"/>
          <w:sz w:val="24"/>
          <w:u w:val="single"/>
        </w:rPr>
        <w:t xml:space="preserve">            </w:t>
      </w:r>
    </w:p>
    <w:p>
      <w:pPr>
        <w:ind w:firstLine="480" w:firstLineChars="200"/>
        <w:rPr>
          <w:rFonts w:ascii="仿宋" w:hAnsi="仿宋" w:eastAsia="仿宋"/>
          <w:sz w:val="24"/>
          <w:u w:val="single"/>
        </w:rPr>
      </w:pPr>
    </w:p>
    <w:p>
      <w:pPr>
        <w:ind w:firstLine="480" w:firstLineChars="200"/>
        <w:rPr>
          <w:rFonts w:ascii="仿宋" w:hAnsi="仿宋" w:eastAsia="仿宋"/>
          <w:sz w:val="24"/>
          <w:u w:val="single"/>
        </w:rPr>
      </w:pPr>
    </w:p>
    <w:p>
      <w:pPr>
        <w:ind w:firstLine="4320" w:firstLineChars="1800"/>
        <w:rPr>
          <w:rFonts w:ascii="仿宋" w:hAnsi="仿宋" w:eastAsia="仿宋"/>
          <w:sz w:val="24"/>
        </w:rPr>
      </w:pPr>
      <w:r>
        <w:rPr>
          <w:rFonts w:hint="eastAsia" w:ascii="仿宋" w:hAnsi="仿宋" w:eastAsia="仿宋"/>
          <w:sz w:val="24"/>
        </w:rPr>
        <w:t>日期：      年     月     日</w:t>
      </w:r>
    </w:p>
    <w:p>
      <w:pPr>
        <w:pStyle w:val="3"/>
        <w:spacing w:before="120" w:after="120" w:line="600" w:lineRule="exact"/>
        <w:jc w:val="center"/>
        <w:rPr>
          <w:rFonts w:ascii="宋体" w:hAnsi="宋体" w:cs="宋体"/>
        </w:rPr>
      </w:pPr>
      <w:r>
        <w:rPr>
          <w:rFonts w:hint="eastAsia" w:ascii="宋体" w:hAnsi="宋体"/>
        </w:rPr>
        <w:t>6、投标人资格证明文件</w:t>
      </w:r>
      <w:bookmarkEnd w:id="9"/>
    </w:p>
    <w:p>
      <w:pPr>
        <w:jc w:val="center"/>
        <w:rPr>
          <w:b/>
          <w:sz w:val="28"/>
          <w:szCs w:val="28"/>
        </w:rPr>
      </w:pPr>
    </w:p>
    <w:p>
      <w:pPr>
        <w:spacing w:line="360" w:lineRule="auto"/>
        <w:rPr>
          <w:rFonts w:ascii="仿宋" w:hAnsi="仿宋" w:eastAsia="仿宋"/>
          <w:sz w:val="24"/>
        </w:rPr>
      </w:pPr>
      <w:r>
        <w:rPr>
          <w:rFonts w:hint="eastAsia" w:ascii="仿宋" w:hAnsi="仿宋" w:eastAsia="仿宋"/>
          <w:sz w:val="24"/>
        </w:rPr>
        <w:t>1、工商登记证、税务登记证、组织机构代码证或三证合一资质文件或社会团体法人登记证书。</w:t>
      </w:r>
    </w:p>
    <w:p>
      <w:pPr>
        <w:spacing w:line="360" w:lineRule="auto"/>
        <w:rPr>
          <w:rFonts w:ascii="仿宋" w:hAnsi="仿宋" w:eastAsia="仿宋"/>
          <w:sz w:val="24"/>
        </w:rPr>
      </w:pPr>
      <w:r>
        <w:rPr>
          <w:rFonts w:hint="eastAsia" w:ascii="仿宋" w:hAnsi="仿宋" w:eastAsia="仿宋"/>
          <w:sz w:val="24"/>
        </w:rPr>
        <w:t>2、法定代表人身份证明书、法定代表人授权委托书。</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投标人代表签字:</w:t>
      </w:r>
      <w:r>
        <w:rPr>
          <w:rFonts w:hint="eastAsia" w:ascii="仿宋" w:hAnsi="仿宋" w:eastAsia="仿宋"/>
          <w:sz w:val="24"/>
          <w:u w:val="single"/>
        </w:rPr>
        <w:t xml:space="preserve">           </w:t>
      </w:r>
    </w:p>
    <w:p>
      <w:pPr>
        <w:spacing w:line="360" w:lineRule="auto"/>
        <w:rPr>
          <w:rFonts w:ascii="仿宋" w:hAnsi="仿宋" w:eastAsia="仿宋"/>
          <w:sz w:val="24"/>
        </w:rPr>
      </w:pPr>
    </w:p>
    <w:p>
      <w:pPr>
        <w:spacing w:line="360" w:lineRule="auto"/>
        <w:rPr>
          <w:rFonts w:ascii="仿宋" w:hAnsi="仿宋" w:eastAsia="仿宋"/>
          <w:kern w:val="0"/>
          <w:sz w:val="24"/>
        </w:rPr>
      </w:pPr>
      <w:r>
        <w:rPr>
          <w:rFonts w:hint="eastAsia" w:ascii="仿宋" w:hAnsi="仿宋" w:eastAsia="仿宋"/>
          <w:sz w:val="24"/>
        </w:rPr>
        <w:t>单位盖章：</w:t>
      </w:r>
      <w:r>
        <w:rPr>
          <w:rFonts w:hint="eastAsia" w:ascii="仿宋" w:hAnsi="仿宋" w:eastAsia="仿宋"/>
          <w:sz w:val="24"/>
          <w:u w:val="single"/>
        </w:rPr>
        <w:t xml:space="preserve">             </w:t>
      </w:r>
      <w:r>
        <w:rPr>
          <w:rFonts w:hint="eastAsia" w:ascii="仿宋" w:hAnsi="仿宋" w:eastAsia="仿宋"/>
          <w:kern w:val="0"/>
          <w:sz w:val="24"/>
          <w:u w:val="single"/>
        </w:rPr>
        <w:t xml:space="preserve">   </w:t>
      </w:r>
    </w:p>
    <w:p/>
    <w:sectPr>
      <w:pgSz w:w="11906" w:h="16838"/>
      <w:pgMar w:top="1757"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Shell Dlg">
    <w:altName w:val="Liberation Sans"/>
    <w:panose1 w:val="020B0604020202020204"/>
    <w:charset w:val="00"/>
    <w:family w:val="auto"/>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Style w:val="14"/>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9"/>
                      <w:rPr>
                        <w:rStyle w:val="14"/>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ZjI2NzAxMDExZTYxODE1Y2FhZGI2ZmI4YTI0OTQifQ=="/>
  </w:docVars>
  <w:rsids>
    <w:rsidRoot w:val="5E2E0226"/>
    <w:rsid w:val="0000281E"/>
    <w:rsid w:val="0000385A"/>
    <w:rsid w:val="00053DF1"/>
    <w:rsid w:val="00133EA7"/>
    <w:rsid w:val="0014055E"/>
    <w:rsid w:val="00167EED"/>
    <w:rsid w:val="001B6654"/>
    <w:rsid w:val="002011E0"/>
    <w:rsid w:val="00251CD2"/>
    <w:rsid w:val="00287805"/>
    <w:rsid w:val="002B0748"/>
    <w:rsid w:val="002C50AA"/>
    <w:rsid w:val="002C7A4F"/>
    <w:rsid w:val="003D32E8"/>
    <w:rsid w:val="003E4D25"/>
    <w:rsid w:val="00423FB6"/>
    <w:rsid w:val="004B32D8"/>
    <w:rsid w:val="00530C1E"/>
    <w:rsid w:val="0061503A"/>
    <w:rsid w:val="00695749"/>
    <w:rsid w:val="006B2163"/>
    <w:rsid w:val="008259FC"/>
    <w:rsid w:val="00864B1E"/>
    <w:rsid w:val="008653B2"/>
    <w:rsid w:val="008A17BA"/>
    <w:rsid w:val="009B4258"/>
    <w:rsid w:val="009D3C61"/>
    <w:rsid w:val="009F4B55"/>
    <w:rsid w:val="00A3401F"/>
    <w:rsid w:val="00A52FF2"/>
    <w:rsid w:val="00A801AE"/>
    <w:rsid w:val="00A87103"/>
    <w:rsid w:val="00AD1459"/>
    <w:rsid w:val="00B05B62"/>
    <w:rsid w:val="00B24198"/>
    <w:rsid w:val="00B95528"/>
    <w:rsid w:val="00B97F2D"/>
    <w:rsid w:val="00BF64FB"/>
    <w:rsid w:val="00C97116"/>
    <w:rsid w:val="00CA7735"/>
    <w:rsid w:val="00CE3C7B"/>
    <w:rsid w:val="00CF4AEA"/>
    <w:rsid w:val="00D81C40"/>
    <w:rsid w:val="00DC0544"/>
    <w:rsid w:val="00E510DF"/>
    <w:rsid w:val="00E6653F"/>
    <w:rsid w:val="00E75AB2"/>
    <w:rsid w:val="00EC619F"/>
    <w:rsid w:val="00F1260B"/>
    <w:rsid w:val="014C2F4F"/>
    <w:rsid w:val="01D82BB8"/>
    <w:rsid w:val="020068D8"/>
    <w:rsid w:val="02574E6A"/>
    <w:rsid w:val="02B12D2B"/>
    <w:rsid w:val="02B73AB2"/>
    <w:rsid w:val="02D62F95"/>
    <w:rsid w:val="03171415"/>
    <w:rsid w:val="0394677A"/>
    <w:rsid w:val="05435410"/>
    <w:rsid w:val="055E50A5"/>
    <w:rsid w:val="06100303"/>
    <w:rsid w:val="064C38A5"/>
    <w:rsid w:val="07197CDA"/>
    <w:rsid w:val="07421905"/>
    <w:rsid w:val="07EC3F24"/>
    <w:rsid w:val="08166A0A"/>
    <w:rsid w:val="093D33DD"/>
    <w:rsid w:val="097E0A9C"/>
    <w:rsid w:val="09DF711A"/>
    <w:rsid w:val="0A535760"/>
    <w:rsid w:val="0A9A09FB"/>
    <w:rsid w:val="0B251B24"/>
    <w:rsid w:val="0B467371"/>
    <w:rsid w:val="0B84372D"/>
    <w:rsid w:val="0BF05E84"/>
    <w:rsid w:val="0C1579D0"/>
    <w:rsid w:val="0C2E358D"/>
    <w:rsid w:val="0C8D0092"/>
    <w:rsid w:val="0DCE3423"/>
    <w:rsid w:val="0EBF7C9A"/>
    <w:rsid w:val="0ECB0C86"/>
    <w:rsid w:val="0EFD75D2"/>
    <w:rsid w:val="0F311AD6"/>
    <w:rsid w:val="0FFC3EAA"/>
    <w:rsid w:val="102F0CFA"/>
    <w:rsid w:val="110B585D"/>
    <w:rsid w:val="11E91B20"/>
    <w:rsid w:val="126F7AAE"/>
    <w:rsid w:val="12811D08"/>
    <w:rsid w:val="12921999"/>
    <w:rsid w:val="12AF3388"/>
    <w:rsid w:val="13176C48"/>
    <w:rsid w:val="140C7FC6"/>
    <w:rsid w:val="145125FD"/>
    <w:rsid w:val="147B00F5"/>
    <w:rsid w:val="149B6CFF"/>
    <w:rsid w:val="14A6598C"/>
    <w:rsid w:val="14FA0751"/>
    <w:rsid w:val="15414001"/>
    <w:rsid w:val="165F21EA"/>
    <w:rsid w:val="16703B26"/>
    <w:rsid w:val="16AA6CF8"/>
    <w:rsid w:val="16DF05D9"/>
    <w:rsid w:val="182618D6"/>
    <w:rsid w:val="18A40E28"/>
    <w:rsid w:val="19712937"/>
    <w:rsid w:val="19B25122"/>
    <w:rsid w:val="1A450E46"/>
    <w:rsid w:val="1A53493F"/>
    <w:rsid w:val="1AC46F11"/>
    <w:rsid w:val="1B4521C1"/>
    <w:rsid w:val="1B744CD0"/>
    <w:rsid w:val="1BB82E35"/>
    <w:rsid w:val="1BDFD629"/>
    <w:rsid w:val="1C3F2479"/>
    <w:rsid w:val="1C6A3A2D"/>
    <w:rsid w:val="1C8F6A71"/>
    <w:rsid w:val="1C944132"/>
    <w:rsid w:val="1CF905F8"/>
    <w:rsid w:val="1E2D6DE5"/>
    <w:rsid w:val="1E3229BA"/>
    <w:rsid w:val="1F3C33F7"/>
    <w:rsid w:val="1F40392E"/>
    <w:rsid w:val="1F611D7D"/>
    <w:rsid w:val="1F82498A"/>
    <w:rsid w:val="1FA77507"/>
    <w:rsid w:val="1FF61AAF"/>
    <w:rsid w:val="20C877EC"/>
    <w:rsid w:val="210543C3"/>
    <w:rsid w:val="219A1097"/>
    <w:rsid w:val="23891900"/>
    <w:rsid w:val="23D338F9"/>
    <w:rsid w:val="23DC66F4"/>
    <w:rsid w:val="26046EE1"/>
    <w:rsid w:val="26416EDD"/>
    <w:rsid w:val="264A2BCB"/>
    <w:rsid w:val="275B6AC5"/>
    <w:rsid w:val="27621F66"/>
    <w:rsid w:val="2772218D"/>
    <w:rsid w:val="27980273"/>
    <w:rsid w:val="28B076A8"/>
    <w:rsid w:val="29971642"/>
    <w:rsid w:val="29B0100A"/>
    <w:rsid w:val="29B27C0C"/>
    <w:rsid w:val="29FA4557"/>
    <w:rsid w:val="2A3E2D89"/>
    <w:rsid w:val="2BA65479"/>
    <w:rsid w:val="2BE06D7A"/>
    <w:rsid w:val="2C616946"/>
    <w:rsid w:val="2CDA1E63"/>
    <w:rsid w:val="2D1B7050"/>
    <w:rsid w:val="2D3F83C5"/>
    <w:rsid w:val="2D730D30"/>
    <w:rsid w:val="2D772A9F"/>
    <w:rsid w:val="2DD5319C"/>
    <w:rsid w:val="2E757536"/>
    <w:rsid w:val="2F1A640B"/>
    <w:rsid w:val="2F693436"/>
    <w:rsid w:val="2FB27DFC"/>
    <w:rsid w:val="301A0C88"/>
    <w:rsid w:val="30696AC3"/>
    <w:rsid w:val="30DF13EF"/>
    <w:rsid w:val="317502D6"/>
    <w:rsid w:val="318F2F07"/>
    <w:rsid w:val="31BB47D2"/>
    <w:rsid w:val="31C23794"/>
    <w:rsid w:val="32513A33"/>
    <w:rsid w:val="329D23C5"/>
    <w:rsid w:val="32EF100C"/>
    <w:rsid w:val="33D745F7"/>
    <w:rsid w:val="33DD1EEB"/>
    <w:rsid w:val="33E05A49"/>
    <w:rsid w:val="347C7E3A"/>
    <w:rsid w:val="349E0AAC"/>
    <w:rsid w:val="34E13996"/>
    <w:rsid w:val="3618432E"/>
    <w:rsid w:val="364F623B"/>
    <w:rsid w:val="368252E0"/>
    <w:rsid w:val="36A97560"/>
    <w:rsid w:val="37504FFB"/>
    <w:rsid w:val="379037E9"/>
    <w:rsid w:val="37F735EB"/>
    <w:rsid w:val="38661FFA"/>
    <w:rsid w:val="388914EA"/>
    <w:rsid w:val="38FB2756"/>
    <w:rsid w:val="39941152"/>
    <w:rsid w:val="399D5375"/>
    <w:rsid w:val="3A7C3866"/>
    <w:rsid w:val="3A9445A8"/>
    <w:rsid w:val="3B46579C"/>
    <w:rsid w:val="3B9410D8"/>
    <w:rsid w:val="3B9C0AA3"/>
    <w:rsid w:val="3C0A265F"/>
    <w:rsid w:val="3CC46FFF"/>
    <w:rsid w:val="3CF572A9"/>
    <w:rsid w:val="3D663891"/>
    <w:rsid w:val="3D7B2C6A"/>
    <w:rsid w:val="3E731A12"/>
    <w:rsid w:val="3ED9135D"/>
    <w:rsid w:val="3FA179C0"/>
    <w:rsid w:val="3FEE08D7"/>
    <w:rsid w:val="4021061E"/>
    <w:rsid w:val="40C32832"/>
    <w:rsid w:val="41203457"/>
    <w:rsid w:val="4157015B"/>
    <w:rsid w:val="416B621E"/>
    <w:rsid w:val="41D53298"/>
    <w:rsid w:val="4209125E"/>
    <w:rsid w:val="42311E19"/>
    <w:rsid w:val="425A1907"/>
    <w:rsid w:val="42645603"/>
    <w:rsid w:val="43C67451"/>
    <w:rsid w:val="44024CF6"/>
    <w:rsid w:val="449403C1"/>
    <w:rsid w:val="458F186C"/>
    <w:rsid w:val="45E40C07"/>
    <w:rsid w:val="467063AD"/>
    <w:rsid w:val="46E804ED"/>
    <w:rsid w:val="46F14AA9"/>
    <w:rsid w:val="47111FBB"/>
    <w:rsid w:val="47384888"/>
    <w:rsid w:val="474C150E"/>
    <w:rsid w:val="478F0D14"/>
    <w:rsid w:val="480B3A44"/>
    <w:rsid w:val="48641ED4"/>
    <w:rsid w:val="487036AB"/>
    <w:rsid w:val="492D458E"/>
    <w:rsid w:val="49312BD3"/>
    <w:rsid w:val="49FF20CB"/>
    <w:rsid w:val="4A185117"/>
    <w:rsid w:val="4A1C3847"/>
    <w:rsid w:val="4A880EEB"/>
    <w:rsid w:val="4ADC6F4B"/>
    <w:rsid w:val="4B1120CC"/>
    <w:rsid w:val="4B372A06"/>
    <w:rsid w:val="4D015FFF"/>
    <w:rsid w:val="4D071AFA"/>
    <w:rsid w:val="4E163585"/>
    <w:rsid w:val="4E2A5ABC"/>
    <w:rsid w:val="4E325047"/>
    <w:rsid w:val="4EA86F86"/>
    <w:rsid w:val="4F3B4AF5"/>
    <w:rsid w:val="4F810808"/>
    <w:rsid w:val="4F91741C"/>
    <w:rsid w:val="4FDC1683"/>
    <w:rsid w:val="503D2B29"/>
    <w:rsid w:val="518354D2"/>
    <w:rsid w:val="51C24492"/>
    <w:rsid w:val="52007659"/>
    <w:rsid w:val="52543B77"/>
    <w:rsid w:val="52C93FA4"/>
    <w:rsid w:val="52FF847E"/>
    <w:rsid w:val="534D58F1"/>
    <w:rsid w:val="547C4B0D"/>
    <w:rsid w:val="54A23A9B"/>
    <w:rsid w:val="54BA75F3"/>
    <w:rsid w:val="54E30B38"/>
    <w:rsid w:val="554C33F0"/>
    <w:rsid w:val="56C2484D"/>
    <w:rsid w:val="56DB2F27"/>
    <w:rsid w:val="56FC0E1E"/>
    <w:rsid w:val="575241B6"/>
    <w:rsid w:val="575A3F83"/>
    <w:rsid w:val="57C00C18"/>
    <w:rsid w:val="57FE1C95"/>
    <w:rsid w:val="58113271"/>
    <w:rsid w:val="581D40FA"/>
    <w:rsid w:val="58B92540"/>
    <w:rsid w:val="591769E0"/>
    <w:rsid w:val="5A8D5E11"/>
    <w:rsid w:val="5A8F215E"/>
    <w:rsid w:val="5AF85A33"/>
    <w:rsid w:val="5D343E79"/>
    <w:rsid w:val="5D9769B5"/>
    <w:rsid w:val="5E19331A"/>
    <w:rsid w:val="5E2E0226"/>
    <w:rsid w:val="5F6D6231"/>
    <w:rsid w:val="601902A8"/>
    <w:rsid w:val="613C45B1"/>
    <w:rsid w:val="619877BF"/>
    <w:rsid w:val="61A97160"/>
    <w:rsid w:val="61A97A46"/>
    <w:rsid w:val="61B06CBA"/>
    <w:rsid w:val="61FF2274"/>
    <w:rsid w:val="62385763"/>
    <w:rsid w:val="6243054E"/>
    <w:rsid w:val="62E65299"/>
    <w:rsid w:val="630E5780"/>
    <w:rsid w:val="63250FDF"/>
    <w:rsid w:val="637E1F54"/>
    <w:rsid w:val="647B7A20"/>
    <w:rsid w:val="64A7443A"/>
    <w:rsid w:val="64EE5E80"/>
    <w:rsid w:val="65B20569"/>
    <w:rsid w:val="666A66FC"/>
    <w:rsid w:val="6770080F"/>
    <w:rsid w:val="67BF3B89"/>
    <w:rsid w:val="67EB1B1D"/>
    <w:rsid w:val="69653AB5"/>
    <w:rsid w:val="698871E9"/>
    <w:rsid w:val="69BF2F21"/>
    <w:rsid w:val="6A026118"/>
    <w:rsid w:val="6BA90576"/>
    <w:rsid w:val="6D833885"/>
    <w:rsid w:val="6E024676"/>
    <w:rsid w:val="6F310B4E"/>
    <w:rsid w:val="6F7557C6"/>
    <w:rsid w:val="6FAF1DA8"/>
    <w:rsid w:val="6FD5610C"/>
    <w:rsid w:val="6FF7ADA6"/>
    <w:rsid w:val="70335A79"/>
    <w:rsid w:val="705D5414"/>
    <w:rsid w:val="71422E66"/>
    <w:rsid w:val="72186E4B"/>
    <w:rsid w:val="72A5072C"/>
    <w:rsid w:val="72CC329D"/>
    <w:rsid w:val="732703E8"/>
    <w:rsid w:val="736F0FF6"/>
    <w:rsid w:val="73E10F84"/>
    <w:rsid w:val="73E75B50"/>
    <w:rsid w:val="74940359"/>
    <w:rsid w:val="74DC3649"/>
    <w:rsid w:val="74F134EF"/>
    <w:rsid w:val="75264D66"/>
    <w:rsid w:val="754A4AF5"/>
    <w:rsid w:val="7551010F"/>
    <w:rsid w:val="759C0148"/>
    <w:rsid w:val="75EF70ED"/>
    <w:rsid w:val="762E7901"/>
    <w:rsid w:val="76EF1C31"/>
    <w:rsid w:val="76FF4C07"/>
    <w:rsid w:val="770B156E"/>
    <w:rsid w:val="77D7BAC5"/>
    <w:rsid w:val="78306A1C"/>
    <w:rsid w:val="795E5676"/>
    <w:rsid w:val="7A117694"/>
    <w:rsid w:val="7A9B32B2"/>
    <w:rsid w:val="7AE06C90"/>
    <w:rsid w:val="7BE5504C"/>
    <w:rsid w:val="7D9A0942"/>
    <w:rsid w:val="7DC554A1"/>
    <w:rsid w:val="7DEA30F6"/>
    <w:rsid w:val="7DF3A64B"/>
    <w:rsid w:val="7E23001A"/>
    <w:rsid w:val="7EC2663B"/>
    <w:rsid w:val="7F136E89"/>
    <w:rsid w:val="7F5A676A"/>
    <w:rsid w:val="7F5BAE86"/>
    <w:rsid w:val="7F97370B"/>
    <w:rsid w:val="7FD721AB"/>
    <w:rsid w:val="7FE3C565"/>
    <w:rsid w:val="7FE828D0"/>
    <w:rsid w:val="7FED6932"/>
    <w:rsid w:val="8B630DF5"/>
    <w:rsid w:val="98DFB924"/>
    <w:rsid w:val="9C7CD21D"/>
    <w:rsid w:val="AFF1963D"/>
    <w:rsid w:val="BEFFF253"/>
    <w:rsid w:val="C7E79C68"/>
    <w:rsid w:val="DBD76157"/>
    <w:rsid w:val="EBEF9212"/>
    <w:rsid w:val="EDEB4B48"/>
    <w:rsid w:val="F6E311EC"/>
    <w:rsid w:val="F7BB63D6"/>
    <w:rsid w:val="F9FE4017"/>
    <w:rsid w:val="FABD6D68"/>
    <w:rsid w:val="FAFFF702"/>
    <w:rsid w:val="FD6E3EAD"/>
    <w:rsid w:val="FF3FBC1F"/>
    <w:rsid w:val="FFE9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paragraph" w:styleId="5">
    <w:name w:val="heading 5"/>
    <w:basedOn w:val="1"/>
    <w:next w:val="1"/>
    <w:semiHidden/>
    <w:unhideWhenUsed/>
    <w:qFormat/>
    <w:uiPriority w:val="0"/>
    <w:pPr>
      <w:keepNext/>
      <w:keepLines/>
      <w:spacing w:before="280" w:after="290" w:line="374" w:lineRule="auto"/>
      <w:outlineLvl w:val="4"/>
    </w:pPr>
    <w:rPr>
      <w:rFonts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Arial" w:hAnsi="Arial" w:eastAsia="微软雅黑"/>
    </w:rPr>
  </w:style>
  <w:style w:type="paragraph" w:styleId="6">
    <w:name w:val="Document Map"/>
    <w:basedOn w:val="1"/>
    <w:link w:val="18"/>
    <w:qFormat/>
    <w:uiPriority w:val="0"/>
    <w:rPr>
      <w:rFonts w:ascii="宋体"/>
      <w:sz w:val="18"/>
      <w:szCs w:val="18"/>
    </w:rPr>
  </w:style>
  <w:style w:type="paragraph" w:styleId="7">
    <w:name w:val="Body Text"/>
    <w:basedOn w:val="1"/>
    <w:next w:val="8"/>
    <w:unhideWhenUsed/>
    <w:qFormat/>
    <w:uiPriority w:val="99"/>
    <w:pPr>
      <w:spacing w:after="120"/>
    </w:pPr>
  </w:style>
  <w:style w:type="paragraph" w:styleId="8">
    <w:name w:val="Title"/>
    <w:basedOn w:val="1"/>
    <w:next w:val="1"/>
    <w:qFormat/>
    <w:uiPriority w:val="0"/>
    <w:pPr>
      <w:spacing w:before="240" w:after="60"/>
      <w:jc w:val="center"/>
      <w:textAlignment w:val="baseline"/>
    </w:pPr>
    <w:rPr>
      <w:rFonts w:ascii="Cambria" w:hAnsi="Cambria"/>
      <w:b/>
      <w:bC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hint="eastAsia" w:ascii="宋体" w:hAnsi="宋体" w:cs="宋体"/>
      <w:kern w:val="0"/>
      <w:sz w:val="24"/>
      <w:szCs w:val="24"/>
    </w:rPr>
  </w:style>
  <w:style w:type="character" w:styleId="14">
    <w:name w:val="page number"/>
    <w:qFormat/>
    <w:uiPriority w:val="0"/>
  </w:style>
  <w:style w:type="character" w:styleId="15">
    <w:name w:val="Hyperlink"/>
    <w:basedOn w:val="13"/>
    <w:qFormat/>
    <w:uiPriority w:val="0"/>
    <w:rPr>
      <w:color w:val="0000FF"/>
      <w:u w:val="single"/>
    </w:rPr>
  </w:style>
  <w:style w:type="paragraph" w:customStyle="1" w:styleId="16">
    <w:name w:val="列出段落1"/>
    <w:basedOn w:val="1"/>
    <w:qFormat/>
    <w:uiPriority w:val="34"/>
    <w:pPr>
      <w:ind w:firstLine="420" w:firstLineChars="200"/>
    </w:pPr>
  </w:style>
  <w:style w:type="character" w:customStyle="1" w:styleId="17">
    <w:name w:val="textfont1"/>
    <w:qFormat/>
    <w:uiPriority w:val="0"/>
    <w:rPr>
      <w:sz w:val="22"/>
      <w:szCs w:val="22"/>
    </w:rPr>
  </w:style>
  <w:style w:type="character" w:customStyle="1" w:styleId="18">
    <w:name w:val="文档结构图 Char"/>
    <w:basedOn w:val="13"/>
    <w:link w:val="6"/>
    <w:qFormat/>
    <w:uiPriority w:val="0"/>
    <w:rPr>
      <w:rFonts w:ascii="宋体" w:eastAsia="宋体"/>
      <w:kern w:val="2"/>
      <w:sz w:val="18"/>
      <w:szCs w:val="18"/>
    </w:rPr>
  </w:style>
  <w:style w:type="character" w:customStyle="1" w:styleId="19">
    <w:name w:val="NormalCharacter"/>
    <w:basedOn w:val="13"/>
    <w:qFormat/>
    <w:uiPriority w:val="0"/>
  </w:style>
  <w:style w:type="paragraph" w:customStyle="1" w:styleId="20">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1986</Words>
  <Characters>11324</Characters>
  <Lines>94</Lines>
  <Paragraphs>26</Paragraphs>
  <TotalTime>2</TotalTime>
  <ScaleCrop>false</ScaleCrop>
  <LinksUpToDate>false</LinksUpToDate>
  <CharactersWithSpaces>13284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2021-09-19T23:58:00Z</dcterms:created>
  <dc:creator>刘茹</dc:creator>
  <cp:lastModifiedBy>fqw_zy</cp:lastModifiedBy>
  <cp:lastPrinted>2021-09-22T16:11:00Z</cp:lastPrinted>
  <dcterms:modified xsi:type="dcterms:W3CDTF">2023-08-03T11:07:29Z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F58DB1B246694CA68D495BAEC0130990</vt:lpwstr>
  </property>
</Properties>
</file>